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832B1" w14:textId="77777777" w:rsidR="008756D0" w:rsidRPr="00F046D3" w:rsidRDefault="008756D0" w:rsidP="00D63E3B">
      <w:pPr>
        <w:spacing w:after="100" w:afterAutospacing="1" w:line="0" w:lineRule="atLeast"/>
        <w:contextualSpacing/>
        <w:jc w:val="center"/>
        <w:rPr>
          <w:rFonts w:ascii="Times New Roman" w:hAnsi="Times New Roman" w:cs="Times New Roman"/>
          <w:bCs/>
          <w:color w:val="000000"/>
          <w:sz w:val="24"/>
          <w:szCs w:val="24"/>
          <w:lang w:val="sr-Cyrl-CS"/>
        </w:rPr>
      </w:pPr>
    </w:p>
    <w:p w14:paraId="164BC276" w14:textId="05D24296" w:rsidR="00D63E3B" w:rsidRPr="00F046D3" w:rsidRDefault="00280C95" w:rsidP="00D63E3B">
      <w:pPr>
        <w:spacing w:after="100" w:afterAutospacing="1" w:line="0" w:lineRule="atLeast"/>
        <w:contextualSpacing/>
        <w:jc w:val="center"/>
        <w:rPr>
          <w:rFonts w:ascii="Times New Roman" w:hAnsi="Times New Roman" w:cs="Times New Roman"/>
          <w:bCs/>
          <w:color w:val="000000"/>
          <w:sz w:val="24"/>
          <w:szCs w:val="24"/>
          <w:lang w:val="sr-Cyrl-CS"/>
        </w:rPr>
      </w:pPr>
      <w:r w:rsidRPr="00F046D3">
        <w:rPr>
          <w:rFonts w:ascii="Times New Roman" w:hAnsi="Times New Roman" w:cs="Times New Roman"/>
          <w:bCs/>
          <w:color w:val="000000"/>
          <w:sz w:val="24"/>
          <w:szCs w:val="24"/>
          <w:lang w:val="sr-Cyrl-CS"/>
        </w:rPr>
        <w:t xml:space="preserve">ПРЕДЛОГ </w:t>
      </w:r>
      <w:r w:rsidR="00A92029" w:rsidRPr="00F046D3">
        <w:rPr>
          <w:rFonts w:ascii="Times New Roman" w:hAnsi="Times New Roman" w:cs="Times New Roman"/>
          <w:bCs/>
          <w:color w:val="000000"/>
          <w:sz w:val="24"/>
          <w:szCs w:val="24"/>
          <w:lang w:val="sr-Cyrl-CS"/>
        </w:rPr>
        <w:t>ЗАКОНА</w:t>
      </w:r>
    </w:p>
    <w:p w14:paraId="2275D968" w14:textId="6CAF09FD" w:rsidR="00190E1E" w:rsidRPr="00F046D3" w:rsidRDefault="00A92029" w:rsidP="00D63E3B">
      <w:pPr>
        <w:spacing w:after="100" w:afterAutospacing="1" w:line="0" w:lineRule="atLeast"/>
        <w:contextualSpacing/>
        <w:jc w:val="center"/>
        <w:rPr>
          <w:rFonts w:ascii="Times New Roman" w:hAnsi="Times New Roman" w:cs="Times New Roman"/>
          <w:bCs/>
          <w:sz w:val="24"/>
          <w:szCs w:val="24"/>
          <w:lang w:val="sr-Cyrl-CS"/>
        </w:rPr>
      </w:pPr>
      <w:r w:rsidRPr="00F046D3">
        <w:rPr>
          <w:rFonts w:ascii="Times New Roman" w:hAnsi="Times New Roman" w:cs="Times New Roman"/>
          <w:bCs/>
          <w:color w:val="000000"/>
          <w:sz w:val="24"/>
          <w:szCs w:val="24"/>
          <w:lang w:val="sr-Cyrl-CS"/>
        </w:rPr>
        <w:t>О ИЗМЕНАМА И ДОПУНАМА ЗАКОНА О</w:t>
      </w:r>
      <w:r w:rsidR="00CA4A46" w:rsidRPr="00F046D3">
        <w:rPr>
          <w:rFonts w:ascii="Times New Roman" w:hAnsi="Times New Roman" w:cs="Times New Roman"/>
          <w:bCs/>
          <w:color w:val="000000"/>
          <w:sz w:val="24"/>
          <w:szCs w:val="24"/>
          <w:lang w:val="sr-Cyrl-CS"/>
        </w:rPr>
        <w:t xml:space="preserve"> EЛEКТРOНСКOМ ФAКТУРИСAЊУ</w:t>
      </w:r>
    </w:p>
    <w:p w14:paraId="3DF3A039" w14:textId="77777777" w:rsidR="00F5752F" w:rsidRPr="00F046D3" w:rsidRDefault="00F5752F" w:rsidP="00D63E3B">
      <w:pPr>
        <w:spacing w:after="100" w:afterAutospacing="1" w:line="0" w:lineRule="atLeast"/>
        <w:contextualSpacing/>
        <w:jc w:val="center"/>
        <w:rPr>
          <w:rFonts w:ascii="Times New Roman" w:hAnsi="Times New Roman" w:cs="Times New Roman"/>
          <w:color w:val="000000"/>
          <w:sz w:val="24"/>
          <w:szCs w:val="24"/>
          <w:lang w:val="sr-Cyrl-CS"/>
        </w:rPr>
      </w:pPr>
    </w:p>
    <w:p w14:paraId="290AC301" w14:textId="77777777" w:rsidR="00DB1426" w:rsidRPr="00F046D3" w:rsidRDefault="00DB1426" w:rsidP="00D63E3B">
      <w:pPr>
        <w:spacing w:after="100" w:afterAutospacing="1" w:line="0" w:lineRule="atLeast"/>
        <w:contextualSpacing/>
        <w:jc w:val="center"/>
        <w:rPr>
          <w:rFonts w:ascii="Times New Roman" w:hAnsi="Times New Roman" w:cs="Times New Roman"/>
          <w:color w:val="000000"/>
          <w:sz w:val="24"/>
          <w:szCs w:val="24"/>
          <w:lang w:val="sr-Cyrl-CS"/>
        </w:rPr>
      </w:pPr>
    </w:p>
    <w:p w14:paraId="0B86F116" w14:textId="20718478" w:rsidR="00A92029" w:rsidRPr="00F046D3" w:rsidRDefault="00612F51" w:rsidP="00D63E3B">
      <w:pPr>
        <w:spacing w:after="100" w:afterAutospacing="1" w:line="0" w:lineRule="atLeast"/>
        <w:contextualSpacing/>
        <w:jc w:val="center"/>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Члан 1.</w:t>
      </w:r>
    </w:p>
    <w:p w14:paraId="5FB3E6AD" w14:textId="0E5BDFE6" w:rsidR="00190E1E" w:rsidRPr="00F046D3" w:rsidRDefault="00A92029" w:rsidP="00A92029">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 xml:space="preserve">У Закону о електронском фактурисању („Службени гласник РС”, бр. 44/21, 129/21 и </w:t>
      </w:r>
      <w:r w:rsidR="00D4651C" w:rsidRPr="00F046D3">
        <w:rPr>
          <w:rFonts w:ascii="Times New Roman" w:hAnsi="Times New Roman" w:cs="Times New Roman"/>
          <w:sz w:val="24"/>
          <w:szCs w:val="24"/>
          <w:lang w:val="sr-Cyrl-CS"/>
        </w:rPr>
        <w:t>138/22</w:t>
      </w:r>
      <w:r w:rsidRPr="00F046D3">
        <w:rPr>
          <w:rFonts w:ascii="Times New Roman" w:hAnsi="Times New Roman" w:cs="Times New Roman"/>
          <w:sz w:val="24"/>
          <w:szCs w:val="24"/>
          <w:lang w:val="sr-Cyrl-CS"/>
        </w:rPr>
        <w:t>), у члану 1.</w:t>
      </w:r>
      <w:r w:rsidR="00D4651C" w:rsidRPr="00F046D3">
        <w:rPr>
          <w:rFonts w:ascii="Times New Roman" w:hAnsi="Times New Roman" w:cs="Times New Roman"/>
          <w:sz w:val="24"/>
          <w:szCs w:val="24"/>
          <w:lang w:val="sr-Cyrl-CS"/>
        </w:rPr>
        <w:t xml:space="preserve"> став 1. после речи: „</w:t>
      </w:r>
      <w:r w:rsidR="00D4651C" w:rsidRPr="00F046D3">
        <w:rPr>
          <w:rFonts w:ascii="Times New Roman" w:hAnsi="Times New Roman" w:cs="Times New Roman"/>
          <w:color w:val="000000"/>
          <w:sz w:val="24"/>
          <w:szCs w:val="24"/>
          <w:lang w:val="sr-Cyrl-CS"/>
        </w:rPr>
        <w:t>oднoснo измeђу субjeктa jaвнoг и субjeктa привaтнoг сeктoрa</w:t>
      </w:r>
      <w:r w:rsidR="00D4651C" w:rsidRPr="00F046D3">
        <w:rPr>
          <w:rFonts w:ascii="Times New Roman" w:hAnsi="Times New Roman" w:cs="Times New Roman"/>
          <w:sz w:val="24"/>
          <w:szCs w:val="24"/>
          <w:lang w:val="sr-Cyrl-CS"/>
        </w:rPr>
        <w:t>” додају се запета и речи: „</w:t>
      </w:r>
      <w:r w:rsidR="00D4651C" w:rsidRPr="00F046D3">
        <w:rPr>
          <w:rFonts w:ascii="Times New Roman" w:hAnsi="Times New Roman" w:cs="Times New Roman"/>
          <w:color w:val="000000"/>
          <w:sz w:val="24"/>
          <w:szCs w:val="24"/>
          <w:lang w:val="sr-Cyrl-CS"/>
        </w:rPr>
        <w:t>електронско евидентирање пореза на додату вредност”, а после речи: „електронско фактурисање” додају се речи: „и електронско евидентирање пореза на додату вредност”.</w:t>
      </w:r>
    </w:p>
    <w:p w14:paraId="7657BA93" w14:textId="77777777" w:rsidR="00D4651C" w:rsidRPr="00F046D3" w:rsidRDefault="00D4651C" w:rsidP="00D63E3B">
      <w:pPr>
        <w:spacing w:after="100" w:afterAutospacing="1" w:line="0" w:lineRule="atLeast"/>
        <w:contextualSpacing/>
        <w:jc w:val="center"/>
        <w:rPr>
          <w:rFonts w:ascii="Times New Roman" w:hAnsi="Times New Roman" w:cs="Times New Roman"/>
          <w:color w:val="000000"/>
          <w:sz w:val="24"/>
          <w:szCs w:val="24"/>
          <w:lang w:val="sr-Cyrl-CS"/>
        </w:rPr>
      </w:pPr>
    </w:p>
    <w:p w14:paraId="2CD6EA22" w14:textId="75A92E07" w:rsidR="00190E1E" w:rsidRPr="00F046D3" w:rsidRDefault="00612F51" w:rsidP="00D63E3B">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Члан 2.</w:t>
      </w:r>
    </w:p>
    <w:p w14:paraId="1F0F2193" w14:textId="0C9A3495" w:rsidR="00D4651C" w:rsidRPr="00F046D3" w:rsidRDefault="00D4651C"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члану 2. став 1. после тачке 5) додаје се тачка 5а), која гласи:</w:t>
      </w:r>
    </w:p>
    <w:p w14:paraId="3577E16E" w14:textId="6E93841A" w:rsidR="007A609C" w:rsidRPr="00F046D3" w:rsidRDefault="00F62C3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w:t>
      </w:r>
      <w:r w:rsidR="00D4651C" w:rsidRPr="00F046D3">
        <w:rPr>
          <w:rFonts w:ascii="Times New Roman" w:hAnsi="Times New Roman" w:cs="Times New Roman"/>
          <w:color w:val="000000"/>
          <w:sz w:val="24"/>
          <w:szCs w:val="24"/>
          <w:lang w:val="sr-Cyrl-CS"/>
        </w:rPr>
        <w:t>5а) „електронско евидентирање пореза на додату вредност” је приказ података о обрачуну порез</w:t>
      </w:r>
      <w:r w:rsidRPr="00F046D3">
        <w:rPr>
          <w:rFonts w:ascii="Times New Roman" w:hAnsi="Times New Roman" w:cs="Times New Roman"/>
          <w:color w:val="000000"/>
          <w:sz w:val="24"/>
          <w:szCs w:val="24"/>
          <w:lang w:val="sr-Cyrl-CS"/>
        </w:rPr>
        <w:t>а</w:t>
      </w:r>
      <w:r w:rsidR="00D4651C" w:rsidRPr="00F046D3">
        <w:rPr>
          <w:rFonts w:ascii="Times New Roman" w:hAnsi="Times New Roman" w:cs="Times New Roman"/>
          <w:color w:val="000000"/>
          <w:sz w:val="24"/>
          <w:szCs w:val="24"/>
          <w:lang w:val="sr-Cyrl-CS"/>
        </w:rPr>
        <w:t xml:space="preserve"> на додату вредност, претходном порезу и корекцијама обрачуна пореза на додату вредност и претходног пореза, у смислу овог закона;</w:t>
      </w:r>
      <w:r w:rsidRPr="00F046D3">
        <w:rPr>
          <w:rFonts w:ascii="Times New Roman" w:hAnsi="Times New Roman" w:cs="Times New Roman"/>
          <w:color w:val="000000"/>
          <w:sz w:val="24"/>
          <w:szCs w:val="24"/>
          <w:lang w:val="sr-Cyrl-CS"/>
        </w:rPr>
        <w:t>”.</w:t>
      </w:r>
    </w:p>
    <w:p w14:paraId="26CFFB06" w14:textId="76325B5C" w:rsidR="00F62C33" w:rsidRPr="00F046D3" w:rsidRDefault="00F62C3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тачки 8) после речи: „чување електронских фактура” додају се запета и речи: „укључујући и све припадајуће надоградње”.</w:t>
      </w:r>
    </w:p>
    <w:p w14:paraId="4D5FE498" w14:textId="77777777" w:rsidR="00F62C33" w:rsidRPr="00F046D3" w:rsidRDefault="00F62C3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p>
    <w:p w14:paraId="283EC856" w14:textId="32481269" w:rsidR="00384CBE" w:rsidRPr="00F046D3" w:rsidRDefault="00384CBE" w:rsidP="00384CBE">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Члан 3.</w:t>
      </w:r>
    </w:p>
    <w:p w14:paraId="0B984F6E" w14:textId="22A75003" w:rsidR="00384CBE" w:rsidRPr="00F046D3" w:rsidRDefault="00384CBE" w:rsidP="00384CBE">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члану 3. став 1. тачка 2) после речи: „ка субјекту јавног сектора” додају се речи: „на основу којих долази до преноса новчаних средстава подносиоцу захтева, у складу са прописима којима се уређују облигациони односи”.</w:t>
      </w:r>
    </w:p>
    <w:p w14:paraId="6D2BEDAC" w14:textId="2B514D97" w:rsidR="00384CBE" w:rsidRPr="00F046D3" w:rsidRDefault="00384CBE" w:rsidP="00384CBE">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тачки 4) после речи: „захтеве за исплату” додају се речи: „на основу којих долази до преноса новчаних средстава подносиоцу захтева, у складу са прописима којима се уређују облигациони односи”.</w:t>
      </w:r>
    </w:p>
    <w:p w14:paraId="4949E0F6" w14:textId="77777777" w:rsidR="00384CBE" w:rsidRPr="00F046D3" w:rsidRDefault="00384CBE" w:rsidP="00384CBE">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ставу 2. тачка 6) после речи: „буџетски систем” додају се запета и речи: „осим трансакције на основу које постоји обавеза обрачунавања пореза на додату вредност у складу са законом којим се уређује порез на додату вредност”.</w:t>
      </w:r>
    </w:p>
    <w:p w14:paraId="60666CC4" w14:textId="77777777" w:rsidR="00B550A9" w:rsidRPr="00F046D3" w:rsidRDefault="00B550A9" w:rsidP="00B550A9">
      <w:pPr>
        <w:spacing w:after="100" w:afterAutospacing="1" w:line="0" w:lineRule="atLeast"/>
        <w:contextualSpacing/>
        <w:jc w:val="both"/>
        <w:rPr>
          <w:rFonts w:ascii="Times New Roman" w:hAnsi="Times New Roman" w:cs="Times New Roman"/>
          <w:color w:val="000000"/>
          <w:sz w:val="24"/>
          <w:szCs w:val="24"/>
          <w:lang w:val="sr-Cyrl-CS"/>
        </w:rPr>
      </w:pPr>
    </w:p>
    <w:p w14:paraId="22943B0E" w14:textId="1EC9380C" w:rsidR="00B550A9" w:rsidRPr="00F046D3" w:rsidRDefault="00B550A9" w:rsidP="00B550A9">
      <w:pPr>
        <w:spacing w:after="100" w:afterAutospacing="1" w:line="0" w:lineRule="atLeast"/>
        <w:contextualSpacing/>
        <w:jc w:val="center"/>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Члан 4.</w:t>
      </w:r>
    </w:p>
    <w:p w14:paraId="1BA25BC2" w14:textId="4311286C" w:rsidR="00B550A9" w:rsidRPr="00F046D3" w:rsidRDefault="00B550A9" w:rsidP="00B550A9">
      <w:pPr>
        <w:spacing w:after="100" w:afterAutospacing="1" w:line="0" w:lineRule="atLeast"/>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ab/>
      </w:r>
      <w:r w:rsidR="00EE4930" w:rsidRPr="00F046D3">
        <w:rPr>
          <w:rFonts w:ascii="Times New Roman" w:hAnsi="Times New Roman" w:cs="Times New Roman"/>
          <w:color w:val="000000"/>
          <w:sz w:val="24"/>
          <w:szCs w:val="24"/>
          <w:lang w:val="sr-Cyrl-CS"/>
        </w:rPr>
        <w:t xml:space="preserve">Назив </w:t>
      </w:r>
      <w:r w:rsidRPr="00F046D3">
        <w:rPr>
          <w:rFonts w:ascii="Times New Roman" w:hAnsi="Times New Roman" w:cs="Times New Roman"/>
          <w:color w:val="000000"/>
          <w:sz w:val="24"/>
          <w:szCs w:val="24"/>
          <w:lang w:val="sr-Cyrl-CS"/>
        </w:rPr>
        <w:t>члана 4. и члан 4. мењају се и гласе:</w:t>
      </w:r>
    </w:p>
    <w:p w14:paraId="72E3A970" w14:textId="77777777" w:rsidR="00B550A9" w:rsidRPr="00F046D3" w:rsidRDefault="00B550A9" w:rsidP="00B550A9">
      <w:pPr>
        <w:spacing w:after="100" w:afterAutospacing="1" w:line="0" w:lineRule="atLeast"/>
        <w:contextualSpacing/>
        <w:jc w:val="center"/>
        <w:rPr>
          <w:rFonts w:ascii="Times New Roman" w:hAnsi="Times New Roman" w:cs="Times New Roman"/>
          <w:color w:val="000000"/>
          <w:sz w:val="24"/>
          <w:szCs w:val="24"/>
          <w:lang w:val="sr-Cyrl-CS"/>
        </w:rPr>
      </w:pPr>
    </w:p>
    <w:p w14:paraId="3C6121C0" w14:textId="6B7EF9A1" w:rsidR="00B550A9" w:rsidRPr="00F046D3" w:rsidRDefault="00B550A9" w:rsidP="00B550A9">
      <w:pPr>
        <w:spacing w:after="100" w:afterAutospacing="1" w:line="0" w:lineRule="atLeast"/>
        <w:contextualSpacing/>
        <w:jc w:val="center"/>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„Електронско евидентирање обрачуна пореза на додату вредност</w:t>
      </w:r>
    </w:p>
    <w:p w14:paraId="649D080C" w14:textId="77777777" w:rsidR="00B550A9" w:rsidRPr="00F046D3" w:rsidRDefault="00B550A9" w:rsidP="00B550A9">
      <w:pPr>
        <w:spacing w:after="100" w:afterAutospacing="1" w:line="0" w:lineRule="atLeast"/>
        <w:contextualSpacing/>
        <w:jc w:val="center"/>
        <w:rPr>
          <w:rFonts w:ascii="Times New Roman" w:hAnsi="Times New Roman" w:cs="Times New Roman"/>
          <w:color w:val="000000"/>
          <w:sz w:val="24"/>
          <w:szCs w:val="24"/>
          <w:lang w:val="sr-Cyrl-CS"/>
        </w:rPr>
      </w:pPr>
    </w:p>
    <w:p w14:paraId="37483CA1" w14:textId="0C58C088" w:rsidR="00B550A9" w:rsidRPr="00F046D3" w:rsidRDefault="00B550A9" w:rsidP="00B550A9">
      <w:pPr>
        <w:spacing w:after="100" w:afterAutospacing="1" w:line="0" w:lineRule="atLeast"/>
        <w:contextualSpacing/>
        <w:jc w:val="center"/>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Члан 4.</w:t>
      </w:r>
    </w:p>
    <w:p w14:paraId="574F017B" w14:textId="27FA7425" w:rsidR="00260286" w:rsidRPr="00F046D3" w:rsidRDefault="00AA3911" w:rsidP="00EE4930">
      <w:pPr>
        <w:shd w:val="clear" w:color="auto" w:fill="FFFFFF"/>
        <w:spacing w:after="100" w:afterAutospacing="1" w:line="0" w:lineRule="atLeast"/>
        <w:ind w:firstLine="709"/>
        <w:contextualSpacing/>
        <w:jc w:val="both"/>
        <w:rPr>
          <w:rFonts w:ascii="Times New Roman" w:eastAsia="Times New Roman" w:hAnsi="Times New Roman" w:cs="Times New Roman"/>
          <w:sz w:val="24"/>
          <w:szCs w:val="24"/>
          <w:lang w:val="sr-Cyrl-CS"/>
        </w:rPr>
      </w:pPr>
      <w:r w:rsidRPr="00F046D3">
        <w:rPr>
          <w:rFonts w:ascii="Times New Roman" w:eastAsia="Times New Roman" w:hAnsi="Times New Roman" w:cs="Times New Roman"/>
          <w:sz w:val="24"/>
          <w:szCs w:val="24"/>
          <w:lang w:val="sr-Cyrl-CS"/>
        </w:rPr>
        <w:t>О</w:t>
      </w:r>
      <w:r w:rsidR="00B550A9" w:rsidRPr="00F046D3">
        <w:rPr>
          <w:rFonts w:ascii="Times New Roman" w:eastAsia="Times New Roman" w:hAnsi="Times New Roman" w:cs="Times New Roman"/>
          <w:sz w:val="24"/>
          <w:szCs w:val="24"/>
          <w:lang w:val="sr-Cyrl-CS"/>
        </w:rPr>
        <w:t>бaвeзу eлeктрoнскoг eвидeнтирaњa oбрaчунa пoрeзa нa дoдaту врeднoст у систeму eлeктрoнских фaктурa имa пoрeски дужник у склaду сa зaкoнoм кojим сe урeђуje пoрeз на дoдaту врeднoст, кojи je oбвeзник пoрeзa нa дoдaту врeднoст, кao и </w:t>
      </w:r>
      <w:r w:rsidR="00B550A9" w:rsidRPr="00F046D3">
        <w:rPr>
          <w:rFonts w:ascii="Times New Roman" w:eastAsia="Times New Roman" w:hAnsi="Times New Roman" w:cs="Times New Roman"/>
          <w:bCs/>
          <w:sz w:val="24"/>
          <w:szCs w:val="24"/>
          <w:lang w:val="sr-Cyrl-CS"/>
        </w:rPr>
        <w:t>лице које није обвезник пореза на додату вредност – субјект јавног сектора и добровољни корисник система електронских фактура,</w:t>
      </w:r>
      <w:r w:rsidR="00B550A9" w:rsidRPr="00F046D3">
        <w:rPr>
          <w:rFonts w:ascii="Times New Roman" w:eastAsia="Times New Roman" w:hAnsi="Times New Roman" w:cs="Times New Roman"/>
          <w:sz w:val="24"/>
          <w:szCs w:val="24"/>
          <w:lang w:val="sr-Cyrl-CS"/>
        </w:rPr>
        <w:t> oсим:</w:t>
      </w:r>
    </w:p>
    <w:p w14:paraId="0CF8AC92" w14:textId="71153E0C" w:rsidR="00260286" w:rsidRPr="00F046D3" w:rsidRDefault="00B550A9" w:rsidP="00EE4930">
      <w:pPr>
        <w:shd w:val="clear" w:color="auto" w:fill="FFFFFF"/>
        <w:spacing w:after="100" w:afterAutospacing="1" w:line="0" w:lineRule="atLeast"/>
        <w:ind w:firstLine="709"/>
        <w:contextualSpacing/>
        <w:jc w:val="both"/>
        <w:rPr>
          <w:rFonts w:ascii="Times New Roman" w:eastAsia="Times New Roman" w:hAnsi="Times New Roman" w:cs="Times New Roman"/>
          <w:sz w:val="24"/>
          <w:szCs w:val="24"/>
          <w:lang w:val="sr-Cyrl-CS"/>
        </w:rPr>
      </w:pPr>
      <w:r w:rsidRPr="00F046D3">
        <w:rPr>
          <w:rFonts w:ascii="Times New Roman" w:eastAsia="Times New Roman" w:hAnsi="Times New Roman" w:cs="Times New Roman"/>
          <w:sz w:val="24"/>
          <w:szCs w:val="24"/>
          <w:lang w:val="sr-Cyrl-CS"/>
        </w:rPr>
        <w:t xml:space="preserve">1) oбвeзникa пoрeзa нa дoдaту врeднoст зa извршени прoмeт дoбaрa и услугa, укључуjући и примљeни aвaнс зa тaj прoмeт, зa кojи је издaта eлeктрoнска фaктура са исказаним порезом на додату вредност у склaду сa oвим зaкoнoм, </w:t>
      </w:r>
      <w:r w:rsidR="00AA3911" w:rsidRPr="00F046D3">
        <w:rPr>
          <w:rFonts w:ascii="Times New Roman" w:eastAsia="Times New Roman" w:hAnsi="Times New Roman" w:cs="Times New Roman"/>
          <w:sz w:val="24"/>
          <w:szCs w:val="24"/>
          <w:lang w:val="sr-Cyrl-CS"/>
        </w:rPr>
        <w:t xml:space="preserve">са изузетком </w:t>
      </w:r>
      <w:r w:rsidRPr="00F046D3">
        <w:rPr>
          <w:rFonts w:ascii="Times New Roman" w:eastAsia="Times New Roman" w:hAnsi="Times New Roman" w:cs="Times New Roman"/>
          <w:sz w:val="24"/>
          <w:szCs w:val="24"/>
          <w:lang w:val="sr-Cyrl-CS"/>
        </w:rPr>
        <w:t>обвезника пореза на додату вредност који примењује систем наплате у складу са законом којим се уређује порез на додату вредност за износ пореза на додату вредност исказаног у електронској фактури за који не настаје пореска обавеза за порески период на који се односи електронска фактура;</w:t>
      </w:r>
    </w:p>
    <w:p w14:paraId="3B010B32" w14:textId="429E7E51" w:rsidR="00260286" w:rsidRPr="00F046D3" w:rsidRDefault="00B550A9" w:rsidP="00EE4930">
      <w:pPr>
        <w:shd w:val="clear" w:color="auto" w:fill="FFFFFF"/>
        <w:spacing w:after="100" w:afterAutospacing="1" w:line="0" w:lineRule="atLeast"/>
        <w:ind w:firstLine="709"/>
        <w:contextualSpacing/>
        <w:jc w:val="both"/>
        <w:rPr>
          <w:rFonts w:ascii="Times New Roman" w:eastAsia="Times New Roman" w:hAnsi="Times New Roman" w:cs="Times New Roman"/>
          <w:sz w:val="24"/>
          <w:szCs w:val="24"/>
          <w:lang w:val="sr-Cyrl-CS"/>
        </w:rPr>
      </w:pPr>
      <w:r w:rsidRPr="00F046D3">
        <w:rPr>
          <w:rFonts w:ascii="Times New Roman" w:eastAsia="Times New Roman" w:hAnsi="Times New Roman" w:cs="Times New Roman"/>
          <w:sz w:val="24"/>
          <w:szCs w:val="24"/>
          <w:lang w:val="sr-Cyrl-CS"/>
        </w:rPr>
        <w:t xml:space="preserve">2) обвезника пореза на додату вредност за извршени промет на мало и примљени аванс за промет на мало у складу са законом којим се уређује фискализација, за који је издат фискални рачун са исказаним порезом на додату вредност у складу са законом </w:t>
      </w:r>
      <w:r w:rsidRPr="00F046D3">
        <w:rPr>
          <w:rFonts w:ascii="Times New Roman" w:eastAsia="Times New Roman" w:hAnsi="Times New Roman" w:cs="Times New Roman"/>
          <w:sz w:val="24"/>
          <w:szCs w:val="24"/>
          <w:lang w:val="sr-Cyrl-CS"/>
        </w:rPr>
        <w:lastRenderedPageBreak/>
        <w:t xml:space="preserve">којим се уређује фискализација, </w:t>
      </w:r>
      <w:r w:rsidR="00AA3911" w:rsidRPr="00F046D3">
        <w:rPr>
          <w:rFonts w:ascii="Times New Roman" w:eastAsia="Times New Roman" w:hAnsi="Times New Roman" w:cs="Times New Roman"/>
          <w:sz w:val="24"/>
          <w:szCs w:val="24"/>
          <w:lang w:val="sr-Cyrl-CS"/>
        </w:rPr>
        <w:t xml:space="preserve">са изузетком </w:t>
      </w:r>
      <w:r w:rsidRPr="00F046D3">
        <w:rPr>
          <w:rFonts w:ascii="Times New Roman" w:eastAsia="Times New Roman" w:hAnsi="Times New Roman" w:cs="Times New Roman"/>
          <w:sz w:val="24"/>
          <w:szCs w:val="24"/>
          <w:lang w:val="sr-Cyrl-CS"/>
        </w:rPr>
        <w:t>обвезника пореза на додату вредност који примењује систем наплате у складу са законом којим се уређује порез на додату вредност за износ пореза на додату вредност исказаног у фискалном рачуну за који не настаје пореска обавеза за порески период на који се односи фискални рачун;</w:t>
      </w:r>
    </w:p>
    <w:p w14:paraId="24C3D9ED" w14:textId="415D52EF" w:rsidR="006F4371" w:rsidRPr="00F046D3" w:rsidRDefault="00B550A9" w:rsidP="00EE4930">
      <w:pPr>
        <w:shd w:val="clear" w:color="auto" w:fill="FFFFFF"/>
        <w:spacing w:after="100" w:afterAutospacing="1" w:line="0" w:lineRule="atLeast"/>
        <w:ind w:firstLine="709"/>
        <w:contextualSpacing/>
        <w:jc w:val="both"/>
        <w:rPr>
          <w:rFonts w:ascii="Times New Roman" w:eastAsia="Times New Roman" w:hAnsi="Times New Roman" w:cs="Times New Roman"/>
          <w:sz w:val="24"/>
          <w:szCs w:val="24"/>
          <w:lang w:val="sr-Cyrl-CS"/>
        </w:rPr>
      </w:pPr>
      <w:r w:rsidRPr="00F046D3">
        <w:rPr>
          <w:rFonts w:ascii="Times New Roman" w:eastAsia="Times New Roman" w:hAnsi="Times New Roman" w:cs="Times New Roman"/>
          <w:sz w:val="24"/>
          <w:szCs w:val="24"/>
          <w:lang w:val="sr-Cyrl-CS"/>
        </w:rPr>
        <w:t>3) пoрeског дужника зa увoз дoбaрa.</w:t>
      </w:r>
    </w:p>
    <w:p w14:paraId="43D09A47" w14:textId="5AC99868" w:rsidR="00260286" w:rsidRPr="00F046D3" w:rsidRDefault="00AA3911" w:rsidP="00EE4930">
      <w:pPr>
        <w:shd w:val="clear" w:color="auto" w:fill="FFFFFF"/>
        <w:spacing w:after="100" w:afterAutospacing="1" w:line="0" w:lineRule="atLeast"/>
        <w:ind w:firstLine="709"/>
        <w:contextualSpacing/>
        <w:jc w:val="both"/>
        <w:rPr>
          <w:rFonts w:ascii="Times New Roman" w:eastAsia="Times New Roman" w:hAnsi="Times New Roman" w:cs="Times New Roman"/>
          <w:bCs/>
          <w:sz w:val="24"/>
          <w:szCs w:val="24"/>
          <w:lang w:val="sr-Cyrl-CS"/>
        </w:rPr>
      </w:pPr>
      <w:r w:rsidRPr="00F046D3">
        <w:rPr>
          <w:rFonts w:ascii="Times New Roman" w:eastAsia="Times New Roman" w:hAnsi="Times New Roman" w:cs="Times New Roman"/>
          <w:bCs/>
          <w:sz w:val="24"/>
          <w:szCs w:val="24"/>
          <w:lang w:val="sr-Cyrl-CS"/>
        </w:rPr>
        <w:t>Е</w:t>
      </w:r>
      <w:r w:rsidR="00B550A9" w:rsidRPr="00F046D3">
        <w:rPr>
          <w:rFonts w:ascii="Times New Roman" w:eastAsia="Times New Roman" w:hAnsi="Times New Roman" w:cs="Times New Roman"/>
          <w:bCs/>
          <w:sz w:val="24"/>
          <w:szCs w:val="24"/>
          <w:lang w:val="sr-Cyrl-CS"/>
        </w:rPr>
        <w:t>лектронско евидентирање обрачуна пореза на додату вредност врши се збирно, за све обавезе, исказивањем података о основици и обрачунатом порезу на додату вредност, посебно по пореским стопама, осим ако овим законом није друкчије прописано.</w:t>
      </w:r>
    </w:p>
    <w:p w14:paraId="34BB6FC8" w14:textId="3689A15C" w:rsidR="00260286" w:rsidRPr="00F046D3" w:rsidRDefault="00AA3911" w:rsidP="00EE4930">
      <w:pPr>
        <w:shd w:val="clear" w:color="auto" w:fill="FFFFFF"/>
        <w:spacing w:after="100" w:afterAutospacing="1" w:line="0" w:lineRule="atLeast"/>
        <w:ind w:firstLine="709"/>
        <w:contextualSpacing/>
        <w:jc w:val="both"/>
        <w:rPr>
          <w:rFonts w:ascii="Times New Roman" w:eastAsia="Times New Roman" w:hAnsi="Times New Roman" w:cs="Times New Roman"/>
          <w:bCs/>
          <w:sz w:val="24"/>
          <w:szCs w:val="24"/>
          <w:lang w:val="sr-Cyrl-CS"/>
        </w:rPr>
      </w:pPr>
      <w:r w:rsidRPr="00F046D3">
        <w:rPr>
          <w:rFonts w:ascii="Times New Roman" w:eastAsia="Times New Roman" w:hAnsi="Times New Roman" w:cs="Times New Roman"/>
          <w:bCs/>
          <w:sz w:val="24"/>
          <w:szCs w:val="24"/>
          <w:lang w:val="sr-Cyrl-CS"/>
        </w:rPr>
        <w:t>Е</w:t>
      </w:r>
      <w:r w:rsidR="00B550A9" w:rsidRPr="00F046D3">
        <w:rPr>
          <w:rFonts w:ascii="Times New Roman" w:eastAsia="Times New Roman" w:hAnsi="Times New Roman" w:cs="Times New Roman"/>
          <w:bCs/>
          <w:sz w:val="24"/>
          <w:szCs w:val="24"/>
          <w:lang w:val="sr-Cyrl-CS"/>
        </w:rPr>
        <w:t>лектронско евидентирање обрачуна пореза на додату вредност врши се појединачно, по свакој обавези, исказивањем податка о основици, пореској стопи и обрачунатом порезу на додату вредност, и то за:</w:t>
      </w:r>
    </w:p>
    <w:p w14:paraId="15BC2B45" w14:textId="48807DE1" w:rsidR="00260286" w:rsidRPr="00F046D3" w:rsidRDefault="00B550A9" w:rsidP="00EE4930">
      <w:pPr>
        <w:shd w:val="clear" w:color="auto" w:fill="FFFFFF"/>
        <w:spacing w:after="100" w:afterAutospacing="1" w:line="0" w:lineRule="atLeast"/>
        <w:ind w:firstLine="709"/>
        <w:contextualSpacing/>
        <w:jc w:val="both"/>
        <w:rPr>
          <w:rFonts w:ascii="Times New Roman" w:eastAsia="Times New Roman" w:hAnsi="Times New Roman" w:cs="Times New Roman"/>
          <w:bCs/>
          <w:sz w:val="24"/>
          <w:szCs w:val="24"/>
          <w:lang w:val="sr-Cyrl-CS"/>
        </w:rPr>
      </w:pPr>
      <w:r w:rsidRPr="00F046D3">
        <w:rPr>
          <w:rFonts w:ascii="Times New Roman" w:eastAsia="Times New Roman" w:hAnsi="Times New Roman" w:cs="Times New Roman"/>
          <w:bCs/>
          <w:sz w:val="24"/>
          <w:szCs w:val="24"/>
          <w:lang w:val="sr-Cyrl-CS"/>
        </w:rPr>
        <w:t>1) промет добара и услуга, укључујући и дати аванс, за који је прималац добара и услуга порески дужник у складу са законом којим се уређује порез на додату вредност;</w:t>
      </w:r>
    </w:p>
    <w:p w14:paraId="6ED4A0D9" w14:textId="5108B6B5" w:rsidR="00260286" w:rsidRPr="00F046D3" w:rsidRDefault="00B550A9" w:rsidP="00EE4930">
      <w:pPr>
        <w:shd w:val="clear" w:color="auto" w:fill="FFFFFF"/>
        <w:spacing w:after="100" w:afterAutospacing="1" w:line="0" w:lineRule="atLeast"/>
        <w:ind w:firstLine="709"/>
        <w:contextualSpacing/>
        <w:jc w:val="both"/>
        <w:rPr>
          <w:rFonts w:ascii="Times New Roman" w:eastAsia="Times New Roman" w:hAnsi="Times New Roman" w:cs="Times New Roman"/>
          <w:bCs/>
          <w:sz w:val="24"/>
          <w:szCs w:val="24"/>
          <w:lang w:val="sr-Cyrl-CS"/>
        </w:rPr>
      </w:pPr>
      <w:r w:rsidRPr="00F046D3">
        <w:rPr>
          <w:rFonts w:ascii="Times New Roman" w:eastAsia="Times New Roman" w:hAnsi="Times New Roman" w:cs="Times New Roman"/>
          <w:bCs/>
          <w:sz w:val="24"/>
          <w:szCs w:val="24"/>
          <w:lang w:val="sr-Cyrl-CS"/>
        </w:rPr>
        <w:t>2) промет добара и услуга који се врши уз накнаду обвезнику пореза на приход од самосталне делатности у смислу закона којим се уређује порез на доходак грађана и обвезнику пореза на добит правних лица у смислу закона којим се уређује порез на добит правних лица, укључујући и примљени аванс, за који је испоручилац добара, односно пружалац услуга порески дужник у складу са законом којим се уређује порез на додату вредност.</w:t>
      </w:r>
    </w:p>
    <w:p w14:paraId="6E2B9A2B" w14:textId="743BDA83" w:rsidR="00260286" w:rsidRPr="00F046D3" w:rsidRDefault="00AA3911" w:rsidP="00EE4930">
      <w:pPr>
        <w:shd w:val="clear" w:color="auto" w:fill="FFFFFF"/>
        <w:spacing w:after="100" w:afterAutospacing="1" w:line="0" w:lineRule="atLeast"/>
        <w:ind w:firstLine="709"/>
        <w:contextualSpacing/>
        <w:jc w:val="both"/>
        <w:rPr>
          <w:rFonts w:ascii="Times New Roman" w:eastAsia="Times New Roman" w:hAnsi="Times New Roman" w:cs="Times New Roman"/>
          <w:bCs/>
          <w:sz w:val="24"/>
          <w:szCs w:val="24"/>
          <w:lang w:val="sr-Cyrl-CS"/>
        </w:rPr>
      </w:pPr>
      <w:r w:rsidRPr="00F046D3">
        <w:rPr>
          <w:rFonts w:ascii="Times New Roman" w:eastAsia="Times New Roman" w:hAnsi="Times New Roman" w:cs="Times New Roman"/>
          <w:bCs/>
          <w:sz w:val="24"/>
          <w:szCs w:val="24"/>
          <w:lang w:val="sr-Cyrl-CS"/>
        </w:rPr>
        <w:t>А</w:t>
      </w:r>
      <w:r w:rsidR="00B550A9" w:rsidRPr="00F046D3">
        <w:rPr>
          <w:rFonts w:ascii="Times New Roman" w:eastAsia="Times New Roman" w:hAnsi="Times New Roman" w:cs="Times New Roman"/>
          <w:bCs/>
          <w:sz w:val="24"/>
          <w:szCs w:val="24"/>
          <w:lang w:val="sr-Cyrl-CS"/>
        </w:rPr>
        <w:t>ко је за трансакције за које не постоји обавеза издавања електронске фактуре у складу са овим законом издата електронска фактура са исказаним порезом на додату вредност, не постоји обавеза евидентирања обрачуна пореза на додату вредност.</w:t>
      </w:r>
    </w:p>
    <w:p w14:paraId="19C64ED9" w14:textId="32F8F886" w:rsidR="00260286" w:rsidRPr="00F046D3" w:rsidRDefault="00AA3911" w:rsidP="00EE4930">
      <w:pPr>
        <w:shd w:val="clear" w:color="auto" w:fill="FFFFFF"/>
        <w:spacing w:after="100" w:afterAutospacing="1" w:line="0" w:lineRule="atLeast"/>
        <w:ind w:firstLine="709"/>
        <w:contextualSpacing/>
        <w:jc w:val="both"/>
        <w:rPr>
          <w:rFonts w:ascii="Times New Roman" w:eastAsia="Times New Roman" w:hAnsi="Times New Roman" w:cs="Times New Roman"/>
          <w:sz w:val="24"/>
          <w:szCs w:val="24"/>
          <w:lang w:val="sr-Cyrl-CS"/>
        </w:rPr>
      </w:pPr>
      <w:r w:rsidRPr="00F046D3">
        <w:rPr>
          <w:rFonts w:ascii="Times New Roman" w:eastAsia="Times New Roman" w:hAnsi="Times New Roman" w:cs="Times New Roman"/>
          <w:sz w:val="24"/>
          <w:szCs w:val="24"/>
          <w:lang w:val="sr-Cyrl-CS"/>
        </w:rPr>
        <w:t>Е</w:t>
      </w:r>
      <w:r w:rsidR="00B550A9" w:rsidRPr="00F046D3">
        <w:rPr>
          <w:rFonts w:ascii="Times New Roman" w:eastAsia="Times New Roman" w:hAnsi="Times New Roman" w:cs="Times New Roman"/>
          <w:sz w:val="24"/>
          <w:szCs w:val="24"/>
          <w:lang w:val="sr-Cyrl-CS"/>
        </w:rPr>
        <w:t>лектронско евидентирање обрачуна пореза на додату вредност у систему електронских фактура врши се за порески период, у складу са законом којим се уређује порез на додату вредност, у року од десет дана по истеку пореског периода.</w:t>
      </w:r>
    </w:p>
    <w:p w14:paraId="67CB8B9C" w14:textId="32FE7085" w:rsidR="00260286" w:rsidRPr="00F046D3" w:rsidRDefault="00AA3911" w:rsidP="00EE4930">
      <w:pPr>
        <w:shd w:val="clear" w:color="auto" w:fill="FFFFFF"/>
        <w:spacing w:after="100" w:afterAutospacing="1" w:line="0" w:lineRule="atLeast"/>
        <w:ind w:firstLine="709"/>
        <w:contextualSpacing/>
        <w:jc w:val="both"/>
        <w:rPr>
          <w:rFonts w:ascii="Times New Roman" w:eastAsia="Times New Roman" w:hAnsi="Times New Roman" w:cs="Times New Roman"/>
          <w:sz w:val="24"/>
          <w:szCs w:val="24"/>
          <w:lang w:val="sr-Cyrl-CS"/>
        </w:rPr>
      </w:pPr>
      <w:r w:rsidRPr="00F046D3">
        <w:rPr>
          <w:rFonts w:ascii="Times New Roman" w:eastAsia="Times New Roman" w:hAnsi="Times New Roman" w:cs="Times New Roman"/>
          <w:sz w:val="24"/>
          <w:szCs w:val="24"/>
          <w:lang w:val="sr-Cyrl-CS"/>
        </w:rPr>
        <w:t>А</w:t>
      </w:r>
      <w:r w:rsidR="00B550A9" w:rsidRPr="00F046D3">
        <w:rPr>
          <w:rFonts w:ascii="Times New Roman" w:eastAsia="Times New Roman" w:hAnsi="Times New Roman" w:cs="Times New Roman"/>
          <w:sz w:val="24"/>
          <w:szCs w:val="24"/>
          <w:lang w:val="sr-Cyrl-CS"/>
        </w:rPr>
        <w:t>ко од истека рока из става 5. овог члана дође до промене која има утицај на електронско евидентирање обрачуна пореза на додату вредност, лице из става 1. овог члана коригује електронско евидентирање обрачуна пореза на додату вредност у року за подношење пореске пријаве за порески период у којем је дошло до те промене.</w:t>
      </w:r>
    </w:p>
    <w:p w14:paraId="1F6728BB" w14:textId="5B3966D9" w:rsidR="006E2489" w:rsidRPr="00F046D3" w:rsidRDefault="00AA3911" w:rsidP="00EE4930">
      <w:pPr>
        <w:spacing w:after="100" w:afterAutospacing="1" w:line="0" w:lineRule="atLeast"/>
        <w:ind w:firstLine="709"/>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О</w:t>
      </w:r>
      <w:r w:rsidR="00B550A9" w:rsidRPr="00F046D3">
        <w:rPr>
          <w:rFonts w:ascii="Times New Roman" w:hAnsi="Times New Roman" w:cs="Times New Roman"/>
          <w:sz w:val="24"/>
          <w:szCs w:val="24"/>
          <w:lang w:val="sr-Cyrl-CS"/>
        </w:rPr>
        <w:t>бaвeзa eлeктрoнскoг eвидeнтирaњa oбрaчунa пoрeзa на додату вредност у имe лицa из става 1. oвoг члана мoжe сe угoвoрoм прeнeти инфoрмaциoнoм пoсрeднику.</w:t>
      </w:r>
    </w:p>
    <w:p w14:paraId="72CE73A6" w14:textId="04487F3F" w:rsidR="00876C93" w:rsidRPr="00F046D3" w:rsidRDefault="00AA3911" w:rsidP="00EE4930">
      <w:pPr>
        <w:spacing w:after="100" w:afterAutospacing="1" w:line="0" w:lineRule="atLeast"/>
        <w:ind w:firstLine="709"/>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А</w:t>
      </w:r>
      <w:r w:rsidR="00B550A9" w:rsidRPr="00F046D3">
        <w:rPr>
          <w:rFonts w:ascii="Times New Roman" w:hAnsi="Times New Roman" w:cs="Times New Roman"/>
          <w:sz w:val="24"/>
          <w:szCs w:val="24"/>
          <w:lang w:val="sr-Cyrl-CS"/>
        </w:rPr>
        <w:t xml:space="preserve">ктом министра надлежног за послове финансија ближе се уређују начин и поступак електронског евидентирања обрачуна пореза на додату вредност и корекције </w:t>
      </w:r>
      <w:r w:rsidR="00B550A9" w:rsidRPr="00F046D3">
        <w:rPr>
          <w:rFonts w:ascii="Times New Roman" w:hAnsi="Times New Roman" w:cs="Times New Roman"/>
          <w:color w:val="000000"/>
          <w:sz w:val="24"/>
          <w:szCs w:val="24"/>
          <w:lang w:val="sr-Cyrl-CS"/>
        </w:rPr>
        <w:t>обрачуна пореза на додату вредност</w:t>
      </w:r>
      <w:r w:rsidR="00B550A9" w:rsidRPr="00F046D3">
        <w:rPr>
          <w:rFonts w:ascii="Times New Roman" w:hAnsi="Times New Roman" w:cs="Times New Roman"/>
          <w:sz w:val="24"/>
          <w:szCs w:val="24"/>
          <w:lang w:val="sr-Cyrl-CS"/>
        </w:rPr>
        <w:t>.</w:t>
      </w:r>
      <w:r w:rsidRPr="00F046D3">
        <w:rPr>
          <w:rFonts w:ascii="Times New Roman" w:hAnsi="Times New Roman" w:cs="Times New Roman"/>
          <w:sz w:val="24"/>
          <w:szCs w:val="24"/>
          <w:lang w:val="sr-Cyrl-CS"/>
        </w:rPr>
        <w:t>”</w:t>
      </w:r>
    </w:p>
    <w:p w14:paraId="76E48734" w14:textId="77777777" w:rsidR="00AA3911" w:rsidRPr="00F046D3" w:rsidRDefault="00AA3911" w:rsidP="00EE4930">
      <w:pPr>
        <w:spacing w:after="100" w:afterAutospacing="1" w:line="0" w:lineRule="atLeast"/>
        <w:ind w:firstLine="709"/>
        <w:contextualSpacing/>
        <w:jc w:val="both"/>
        <w:rPr>
          <w:rFonts w:ascii="Times New Roman" w:hAnsi="Times New Roman" w:cs="Times New Roman"/>
          <w:sz w:val="24"/>
          <w:szCs w:val="24"/>
          <w:lang w:val="sr-Cyrl-CS"/>
        </w:rPr>
      </w:pPr>
    </w:p>
    <w:p w14:paraId="53577730" w14:textId="77D40CA0" w:rsidR="00AA3911" w:rsidRPr="00F046D3" w:rsidRDefault="00AA3911" w:rsidP="00AA3911">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sz w:val="24"/>
          <w:szCs w:val="24"/>
          <w:lang w:val="sr-Cyrl-CS"/>
        </w:rPr>
        <w:t>Члан 5.</w:t>
      </w:r>
    </w:p>
    <w:p w14:paraId="0B7C2093" w14:textId="6C46365A" w:rsidR="00AA3911" w:rsidRPr="00F046D3" w:rsidRDefault="00AA3911" w:rsidP="00AA3911">
      <w:pPr>
        <w:spacing w:after="100" w:afterAutospacing="1" w:line="0" w:lineRule="atLeast"/>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ab/>
        <w:t xml:space="preserve">После члана 4. додају се </w:t>
      </w:r>
      <w:r w:rsidR="00EE4930" w:rsidRPr="00F046D3">
        <w:rPr>
          <w:rFonts w:ascii="Times New Roman" w:hAnsi="Times New Roman" w:cs="Times New Roman"/>
          <w:sz w:val="24"/>
          <w:szCs w:val="24"/>
          <w:lang w:val="sr-Cyrl-CS"/>
        </w:rPr>
        <w:t xml:space="preserve">назив члана </w:t>
      </w:r>
      <w:r w:rsidR="00280C95" w:rsidRPr="00F046D3">
        <w:rPr>
          <w:rFonts w:ascii="Times New Roman" w:hAnsi="Times New Roman" w:cs="Times New Roman"/>
          <w:sz w:val="24"/>
          <w:szCs w:val="24"/>
          <w:lang w:val="sr-Cyrl-CS"/>
        </w:rPr>
        <w:t xml:space="preserve">4а </w:t>
      </w:r>
      <w:r w:rsidR="0017595A" w:rsidRPr="00F046D3">
        <w:rPr>
          <w:rFonts w:ascii="Times New Roman" w:hAnsi="Times New Roman" w:cs="Times New Roman"/>
          <w:sz w:val="24"/>
          <w:szCs w:val="24"/>
          <w:lang w:val="sr-Cyrl-CS"/>
        </w:rPr>
        <w:t>и</w:t>
      </w:r>
      <w:r w:rsidRPr="00F046D3">
        <w:rPr>
          <w:rFonts w:ascii="Times New Roman" w:hAnsi="Times New Roman" w:cs="Times New Roman"/>
          <w:sz w:val="24"/>
          <w:szCs w:val="24"/>
          <w:lang w:val="sr-Cyrl-CS"/>
        </w:rPr>
        <w:t xml:space="preserve"> члан 4а</w:t>
      </w:r>
      <w:r w:rsidR="0017595A" w:rsidRPr="00F046D3">
        <w:rPr>
          <w:rFonts w:ascii="Times New Roman" w:hAnsi="Times New Roman" w:cs="Times New Roman"/>
          <w:sz w:val="24"/>
          <w:szCs w:val="24"/>
          <w:lang w:val="sr-Cyrl-CS"/>
        </w:rPr>
        <w:t>, који гласе:</w:t>
      </w:r>
    </w:p>
    <w:p w14:paraId="36D48164" w14:textId="77777777" w:rsidR="0017595A" w:rsidRPr="00F046D3" w:rsidRDefault="0017595A" w:rsidP="00AA3911">
      <w:pPr>
        <w:spacing w:after="100" w:afterAutospacing="1" w:line="0" w:lineRule="atLeast"/>
        <w:contextualSpacing/>
        <w:jc w:val="both"/>
        <w:rPr>
          <w:rFonts w:ascii="Times New Roman" w:hAnsi="Times New Roman" w:cs="Times New Roman"/>
          <w:sz w:val="24"/>
          <w:szCs w:val="24"/>
          <w:lang w:val="sr-Cyrl-CS"/>
        </w:rPr>
      </w:pPr>
    </w:p>
    <w:p w14:paraId="06B7C308" w14:textId="6D66E8AC" w:rsidR="00D5019F" w:rsidRPr="00F046D3" w:rsidRDefault="0017595A" w:rsidP="00D63E3B">
      <w:pPr>
        <w:spacing w:after="100" w:afterAutospacing="1" w:line="0" w:lineRule="atLeast"/>
        <w:contextualSpacing/>
        <w:jc w:val="center"/>
        <w:rPr>
          <w:rFonts w:ascii="Times New Roman" w:hAnsi="Times New Roman" w:cs="Times New Roman"/>
          <w:bCs/>
          <w:sz w:val="24"/>
          <w:szCs w:val="24"/>
          <w:lang w:val="sr-Cyrl-CS"/>
        </w:rPr>
      </w:pPr>
      <w:r w:rsidRPr="00F046D3">
        <w:rPr>
          <w:rFonts w:ascii="Times New Roman" w:hAnsi="Times New Roman" w:cs="Times New Roman"/>
          <w:sz w:val="24"/>
          <w:szCs w:val="24"/>
          <w:lang w:val="sr-Cyrl-CS"/>
        </w:rPr>
        <w:t>„</w:t>
      </w:r>
      <w:r w:rsidRPr="00F046D3">
        <w:rPr>
          <w:rFonts w:ascii="Times New Roman" w:hAnsi="Times New Roman" w:cs="Times New Roman"/>
          <w:bCs/>
          <w:sz w:val="24"/>
          <w:szCs w:val="24"/>
          <w:lang w:val="sr-Cyrl-CS"/>
        </w:rPr>
        <w:t>Електронско евидентирање претходног пореза</w:t>
      </w:r>
    </w:p>
    <w:p w14:paraId="5FAB1477" w14:textId="77777777" w:rsidR="00D63E3B" w:rsidRPr="00F046D3" w:rsidRDefault="00D63E3B" w:rsidP="00D63E3B">
      <w:pPr>
        <w:spacing w:after="100" w:afterAutospacing="1" w:line="0" w:lineRule="atLeast"/>
        <w:contextualSpacing/>
        <w:jc w:val="center"/>
        <w:rPr>
          <w:rFonts w:ascii="Times New Roman" w:hAnsi="Times New Roman" w:cs="Times New Roman"/>
          <w:bCs/>
          <w:lang w:val="sr-Cyrl-CS"/>
        </w:rPr>
      </w:pPr>
    </w:p>
    <w:p w14:paraId="52C1B7D6" w14:textId="35CBD503" w:rsidR="002A71FA" w:rsidRPr="00F046D3" w:rsidRDefault="0017595A" w:rsidP="00D63E3B">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sz w:val="24"/>
          <w:szCs w:val="24"/>
          <w:lang w:val="sr-Cyrl-CS"/>
        </w:rPr>
        <w:t>Члан 4а</w:t>
      </w:r>
    </w:p>
    <w:p w14:paraId="6CB673D7" w14:textId="44592A86" w:rsidR="002A71FA" w:rsidRPr="00F046D3" w:rsidRDefault="0017595A" w:rsidP="00D63E3B">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Обaвeзу eлeктрoнскoг eвидeнтирaњa пореза на додату вредност обрачунатог у претходној фази промета, односно плаћеног при увозу добара (у даљем тексту: електронско евидентирање претходног пореза) има обвезник пореза на додату вредност.</w:t>
      </w:r>
    </w:p>
    <w:p w14:paraId="2E86FCE9" w14:textId="2C9A798F" w:rsidR="002A71FA" w:rsidRPr="00F046D3" w:rsidRDefault="0017595A" w:rsidP="00D63E3B">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Обвезник пореза на додату вредност врши електронско евидентирање претходног пореза, независно од тога да ли може у складу са законом којим се уређује порез на додату вредност да оствари право на одбитак претходног пореза који се евидентира.</w:t>
      </w:r>
    </w:p>
    <w:p w14:paraId="50C83BA4" w14:textId="598D9CE1" w:rsidR="005602A1" w:rsidRPr="00F046D3" w:rsidRDefault="0017595A" w:rsidP="00D63E3B">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 xml:space="preserve">Електронско евидентирање претходног пореза врши се </w:t>
      </w:r>
      <w:r w:rsidR="005602A1" w:rsidRPr="00F046D3">
        <w:rPr>
          <w:rFonts w:ascii="Times New Roman" w:eastAsia="Times New Roman" w:hAnsi="Times New Roman" w:cs="Times New Roman"/>
          <w:sz w:val="24"/>
          <w:szCs w:val="24"/>
          <w:lang w:val="sr-Cyrl-CS"/>
        </w:rPr>
        <w:t>за порески период, у складу са законом којим се уређује порез на додату вредност, у року од десет дана по истеку пореског периода.</w:t>
      </w:r>
    </w:p>
    <w:p w14:paraId="087E0B10" w14:textId="10AE350F" w:rsidR="00A65B69" w:rsidRPr="00F046D3" w:rsidRDefault="0017595A" w:rsidP="005E24F8">
      <w:pPr>
        <w:shd w:val="clear" w:color="auto" w:fill="FFFFFF"/>
        <w:spacing w:after="100" w:afterAutospacing="1" w:line="0" w:lineRule="atLeast"/>
        <w:ind w:firstLine="720"/>
        <w:contextualSpacing/>
        <w:jc w:val="both"/>
        <w:rPr>
          <w:rFonts w:ascii="Times New Roman" w:eastAsia="Times New Roman" w:hAnsi="Times New Roman" w:cs="Times New Roman"/>
          <w:sz w:val="24"/>
          <w:szCs w:val="24"/>
          <w:lang w:val="sr-Cyrl-CS"/>
        </w:rPr>
      </w:pPr>
      <w:r w:rsidRPr="00F046D3">
        <w:rPr>
          <w:rFonts w:ascii="Times New Roman" w:hAnsi="Times New Roman" w:cs="Times New Roman"/>
          <w:sz w:val="24"/>
          <w:szCs w:val="24"/>
          <w:lang w:val="sr-Cyrl-CS"/>
        </w:rPr>
        <w:lastRenderedPageBreak/>
        <w:t xml:space="preserve">Ако од истека рока из става 3. овог члана </w:t>
      </w:r>
      <w:r w:rsidRPr="00F046D3">
        <w:rPr>
          <w:rFonts w:ascii="Times New Roman" w:eastAsia="Times New Roman" w:hAnsi="Times New Roman" w:cs="Times New Roman"/>
          <w:sz w:val="24"/>
          <w:szCs w:val="24"/>
          <w:lang w:val="sr-Cyrl-CS"/>
        </w:rPr>
        <w:t>дође до промене која има утицај на електронско евидентирање претходног пореза, обвезник пореза на додату вредност из става 1. овог члана коригује електронско евидентирање претходног пореза у року за подношење пореске пријаве за порески период у којем је дошло до те промене.</w:t>
      </w:r>
    </w:p>
    <w:p w14:paraId="07CB9159" w14:textId="5CA009D0" w:rsidR="00FE0640" w:rsidRPr="00F046D3" w:rsidRDefault="0017595A" w:rsidP="00FE0640">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 xml:space="preserve">Актом министра надлежног за послове финансија ближе се уређују начин и поступак електронског евидентирања претходног пореза и корекције </w:t>
      </w:r>
      <w:r w:rsidRPr="00F046D3">
        <w:rPr>
          <w:rFonts w:ascii="Times New Roman" w:hAnsi="Times New Roman" w:cs="Times New Roman"/>
          <w:color w:val="000000"/>
          <w:sz w:val="24"/>
          <w:szCs w:val="24"/>
          <w:lang w:val="sr-Cyrl-CS"/>
        </w:rPr>
        <w:t>претходног пореза</w:t>
      </w:r>
      <w:r w:rsidRPr="00F046D3">
        <w:rPr>
          <w:rFonts w:ascii="Times New Roman" w:hAnsi="Times New Roman" w:cs="Times New Roman"/>
          <w:sz w:val="24"/>
          <w:szCs w:val="24"/>
          <w:lang w:val="sr-Cyrl-CS"/>
        </w:rPr>
        <w:t>.”</w:t>
      </w:r>
    </w:p>
    <w:p w14:paraId="66ACCDFC" w14:textId="77777777" w:rsidR="0017595A" w:rsidRPr="00F046D3" w:rsidRDefault="0017595A" w:rsidP="0017595A">
      <w:pPr>
        <w:spacing w:after="100" w:afterAutospacing="1" w:line="0" w:lineRule="atLeast"/>
        <w:contextualSpacing/>
        <w:jc w:val="both"/>
        <w:rPr>
          <w:rFonts w:ascii="Times New Roman" w:hAnsi="Times New Roman" w:cs="Times New Roman"/>
          <w:sz w:val="24"/>
          <w:szCs w:val="24"/>
          <w:lang w:val="sr-Cyrl-CS"/>
        </w:rPr>
      </w:pPr>
    </w:p>
    <w:p w14:paraId="266AA7C4" w14:textId="3901BC0F" w:rsidR="0017595A" w:rsidRPr="00F046D3" w:rsidRDefault="0017595A" w:rsidP="0017595A">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sz w:val="24"/>
          <w:szCs w:val="24"/>
          <w:lang w:val="sr-Cyrl-CS"/>
        </w:rPr>
        <w:t>Члан 6.</w:t>
      </w:r>
    </w:p>
    <w:p w14:paraId="38A66476" w14:textId="69E95C17" w:rsidR="00FE0640" w:rsidRPr="00F046D3" w:rsidRDefault="0017595A" w:rsidP="00FE0640">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У члану 5. став 1. после речи: „субјект приватног сектора” додају се запета и речи: „</w:t>
      </w:r>
      <w:r w:rsidRPr="00F046D3">
        <w:rPr>
          <w:rFonts w:ascii="Times New Roman" w:hAnsi="Times New Roman" w:cs="Times New Roman"/>
          <w:color w:val="000000"/>
          <w:sz w:val="24"/>
          <w:szCs w:val="24"/>
          <w:lang w:val="sr-Cyrl-CS"/>
        </w:rPr>
        <w:t>као и лица на која се сходно примењују одредбе овог закона које се односе на субјекте јавног сектора и субјекте приватног сектора</w:t>
      </w:r>
      <w:r w:rsidRPr="00F046D3">
        <w:rPr>
          <w:rFonts w:ascii="Times New Roman" w:hAnsi="Times New Roman" w:cs="Times New Roman"/>
          <w:sz w:val="24"/>
          <w:szCs w:val="24"/>
          <w:lang w:val="sr-Cyrl-CS"/>
        </w:rPr>
        <w:t>”, а речи: „</w:t>
      </w:r>
      <w:r w:rsidRPr="00F046D3">
        <w:rPr>
          <w:rFonts w:ascii="Times New Roman" w:hAnsi="Times New Roman" w:cs="Times New Roman"/>
          <w:color w:val="000000"/>
          <w:sz w:val="24"/>
          <w:szCs w:val="24"/>
          <w:lang w:val="sr-Cyrl-CS"/>
        </w:rPr>
        <w:t>у склaду сa чл. 3. и 4. oвoг зaкoнa</w:t>
      </w:r>
      <w:r w:rsidRPr="00F046D3">
        <w:rPr>
          <w:rFonts w:ascii="Times New Roman" w:hAnsi="Times New Roman" w:cs="Times New Roman"/>
          <w:sz w:val="24"/>
          <w:szCs w:val="24"/>
          <w:lang w:val="sr-Cyrl-CS"/>
        </w:rPr>
        <w:t>” бришу се.</w:t>
      </w:r>
    </w:p>
    <w:p w14:paraId="7C8F2CBF" w14:textId="4A9F4F6E" w:rsidR="0017595A" w:rsidRPr="00F046D3" w:rsidRDefault="007A6D65"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После става 1. додаје се нови став 2, који гласи:</w:t>
      </w:r>
    </w:p>
    <w:p w14:paraId="7682DF00" w14:textId="02A558CB" w:rsidR="007A6D65" w:rsidRPr="00F046D3" w:rsidRDefault="00DF050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„Субјект јавног сектора и субјект приватног сектора, као и лица на која се сходно примењују одредбе овог закона које се односе на субјекте јавног сектора и субјекте приватног сектора региструју се за приступ систему електронских фактура.”</w:t>
      </w:r>
    </w:p>
    <w:p w14:paraId="220EC3BC" w14:textId="2AF77514" w:rsidR="00DF0503" w:rsidRPr="00F046D3" w:rsidRDefault="00DF050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досадашњем ставу 2, који постаје став 3, после речи: „чување електронских фактура” додају се запета и речи: „као и за</w:t>
      </w:r>
      <w:r w:rsidRPr="00F046D3">
        <w:rPr>
          <w:rFonts w:ascii="Times New Roman" w:hAnsi="Times New Roman" w:cs="Times New Roman"/>
          <w:color w:val="FF0000"/>
          <w:sz w:val="24"/>
          <w:szCs w:val="24"/>
          <w:lang w:val="sr-Cyrl-CS"/>
        </w:rPr>
        <w:t xml:space="preserve"> </w:t>
      </w:r>
      <w:r w:rsidRPr="00F046D3">
        <w:rPr>
          <w:rFonts w:ascii="Times New Roman" w:hAnsi="Times New Roman" w:cs="Times New Roman"/>
          <w:color w:val="000000"/>
          <w:sz w:val="24"/>
          <w:szCs w:val="24"/>
          <w:lang w:val="sr-Cyrl-CS"/>
        </w:rPr>
        <w:t>електронско евидентирање пореза на додату вредност”.</w:t>
      </w:r>
    </w:p>
    <w:p w14:paraId="01E08541" w14:textId="3824D8A6" w:rsidR="00DF0503" w:rsidRPr="00F046D3" w:rsidRDefault="00DF050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Досадашњи ст. 3. и 4. постају ст. 4. и 5.</w:t>
      </w:r>
    </w:p>
    <w:p w14:paraId="7FA93F8D" w14:textId="1348F0E6" w:rsidR="00DF0503" w:rsidRPr="00F046D3" w:rsidRDefault="00DF0503"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Досадашњи став 5, који постаје став 6, мења се и гласи:</w:t>
      </w:r>
    </w:p>
    <w:p w14:paraId="3C9F94E0" w14:textId="1C4C0A43" w:rsidR="004A23DF" w:rsidRPr="00F046D3" w:rsidRDefault="004A23DF"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„Субјект приватног сектора приступа и користи систем електронских фактура за</w:t>
      </w:r>
      <w:r w:rsidRPr="00F046D3">
        <w:rPr>
          <w:rFonts w:ascii="Times New Roman" w:hAnsi="Times New Roman" w:cs="Times New Roman"/>
          <w:color w:val="FF0000"/>
          <w:sz w:val="24"/>
          <w:szCs w:val="24"/>
          <w:lang w:val="sr-Cyrl-CS"/>
        </w:rPr>
        <w:t xml:space="preserve"> </w:t>
      </w:r>
      <w:r w:rsidRPr="00F046D3">
        <w:rPr>
          <w:rFonts w:ascii="Times New Roman" w:hAnsi="Times New Roman" w:cs="Times New Roman"/>
          <w:color w:val="000000"/>
          <w:sz w:val="24"/>
          <w:szCs w:val="24"/>
          <w:lang w:val="sr-Cyrl-CS"/>
        </w:rPr>
        <w:t>електронско евидентирање обрачуна пореза на додату вредност, нeпoсрeднo или преко инфoрмaциoнoг пoсрeдникa, односно за електронско евидентирање претходног пореза.”</w:t>
      </w:r>
    </w:p>
    <w:p w14:paraId="31F63E96" w14:textId="19EF8706" w:rsidR="004A23DF" w:rsidRPr="00F046D3" w:rsidRDefault="004A23DF"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Досадашњи став 6. постаје став 7.</w:t>
      </w:r>
    </w:p>
    <w:p w14:paraId="6470E5B2" w14:textId="2F12FC4A" w:rsidR="004A23DF" w:rsidRPr="00F046D3" w:rsidRDefault="004A23DF"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досадашњем ставу 7, који постаје став 8, речи: „става 6.” замењују се речима: „става 7.”.</w:t>
      </w:r>
    </w:p>
    <w:p w14:paraId="7C802D1F" w14:textId="7932112D" w:rsidR="004A23DF" w:rsidRPr="00F046D3" w:rsidRDefault="004A23DF"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Досадашњи ст. 8. и 9. постају ст. 9. и 10.</w:t>
      </w:r>
    </w:p>
    <w:p w14:paraId="0BCF1BCE" w14:textId="73CD004E" w:rsidR="008C7B79" w:rsidRPr="00F046D3" w:rsidRDefault="008C7B79"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Досадашњи став 10, који постаје став 11, мења се и гласи:</w:t>
      </w:r>
    </w:p>
    <w:p w14:paraId="61AD15C6" w14:textId="2C326DC2" w:rsidR="008C7B79" w:rsidRPr="00F046D3" w:rsidRDefault="008C7B79"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„Корисник система електронских фактура може бити избрисан са листе корисника система електронских фактура из става 10. овог члана ако су испуњени услови за брисање са листе корисника система електронских фактура.”</w:t>
      </w:r>
    </w:p>
    <w:p w14:paraId="0B4CF303" w14:textId="26B298A1" w:rsidR="008C7B79" w:rsidRPr="00F046D3" w:rsidRDefault="008C7B79"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Додаје се став 12, који гласи:</w:t>
      </w:r>
    </w:p>
    <w:p w14:paraId="4043334C" w14:textId="25A9658C" w:rsidR="008178CF" w:rsidRPr="00F046D3" w:rsidRDefault="008C7B79" w:rsidP="008178CF">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 xml:space="preserve">„Актом министра надлежног за послове финансија ближе се уређују нaчин и пoступaк рeгистрoвaњa зa приступ систeму eлeктрoнских фaктурa, начин приступања и коришћења система електронских фактура, коришћење података доступних у систему електронских фактура, </w:t>
      </w:r>
      <w:r w:rsidR="00AD7421" w:rsidRPr="00F046D3">
        <w:rPr>
          <w:rFonts w:ascii="Times New Roman" w:hAnsi="Times New Roman" w:cs="Times New Roman"/>
          <w:color w:val="000000"/>
          <w:sz w:val="24"/>
          <w:szCs w:val="24"/>
          <w:lang w:val="sr-Cyrl-CS"/>
        </w:rPr>
        <w:t xml:space="preserve">садржина листе корисника система електронских фактура, </w:t>
      </w:r>
      <w:r w:rsidRPr="00F046D3">
        <w:rPr>
          <w:rFonts w:ascii="Times New Roman" w:hAnsi="Times New Roman" w:cs="Times New Roman"/>
          <w:color w:val="000000"/>
          <w:sz w:val="24"/>
          <w:szCs w:val="24"/>
          <w:lang w:val="sr-Cyrl-CS"/>
        </w:rPr>
        <w:t>услови за брисање са листе корисника система електронских фактура, као и начин и поступак брисања са листе корисника система електронских фактура.”</w:t>
      </w:r>
    </w:p>
    <w:p w14:paraId="48C4D029" w14:textId="77777777" w:rsidR="008C7B79" w:rsidRPr="00F046D3" w:rsidRDefault="008C7B79" w:rsidP="008C7B79">
      <w:pPr>
        <w:spacing w:after="100" w:afterAutospacing="1" w:line="0" w:lineRule="atLeast"/>
        <w:contextualSpacing/>
        <w:jc w:val="both"/>
        <w:rPr>
          <w:rFonts w:ascii="Times New Roman" w:hAnsi="Times New Roman" w:cs="Times New Roman"/>
          <w:color w:val="000000"/>
          <w:sz w:val="24"/>
          <w:szCs w:val="24"/>
          <w:lang w:val="sr-Cyrl-CS"/>
        </w:rPr>
      </w:pPr>
    </w:p>
    <w:p w14:paraId="62E4A38D" w14:textId="7897A548" w:rsidR="008C7B79" w:rsidRPr="00F046D3" w:rsidRDefault="00BF4B2F" w:rsidP="00BF4B2F">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sz w:val="24"/>
          <w:szCs w:val="24"/>
          <w:lang w:val="sr-Cyrl-CS"/>
        </w:rPr>
        <w:t>Члан 7.</w:t>
      </w:r>
    </w:p>
    <w:p w14:paraId="6A557416" w14:textId="006226A3" w:rsidR="00BF1E7F" w:rsidRPr="00F046D3" w:rsidRDefault="00BF1E7F" w:rsidP="00D63E3B">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У члану 7. став 1. тачка 4) брише се.</w:t>
      </w:r>
    </w:p>
    <w:p w14:paraId="0D289BA8" w14:textId="0C8A0CB1" w:rsidR="008178CF" w:rsidRPr="00F046D3" w:rsidRDefault="00BF1E7F" w:rsidP="00D63E3B">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П</w:t>
      </w:r>
      <w:r w:rsidR="00BF4B2F" w:rsidRPr="00F046D3">
        <w:rPr>
          <w:rFonts w:ascii="Times New Roman" w:hAnsi="Times New Roman" w:cs="Times New Roman"/>
          <w:sz w:val="24"/>
          <w:szCs w:val="24"/>
          <w:lang w:val="sr-Cyrl-CS"/>
        </w:rPr>
        <w:t>осле тачке 12) додаје се тачка 12а), која гласи:</w:t>
      </w:r>
    </w:p>
    <w:p w14:paraId="7D09B768" w14:textId="0D24DC36" w:rsidR="00E25BAE" w:rsidRPr="00F046D3" w:rsidRDefault="00BF4B2F"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sz w:val="24"/>
          <w:szCs w:val="24"/>
          <w:lang w:val="sr-Cyrl-CS"/>
        </w:rPr>
        <w:t>„</w:t>
      </w:r>
      <w:r w:rsidRPr="00F046D3">
        <w:rPr>
          <w:rFonts w:ascii="Times New Roman" w:hAnsi="Times New Roman" w:cs="Times New Roman"/>
          <w:color w:val="000000"/>
          <w:sz w:val="24"/>
          <w:szCs w:val="24"/>
          <w:lang w:val="sr-Cyrl-CS"/>
        </w:rPr>
        <w:t>12а) пореску категорију;”.</w:t>
      </w:r>
    </w:p>
    <w:p w14:paraId="7C538B11" w14:textId="77777777" w:rsidR="00BF4B2F" w:rsidRPr="00F046D3" w:rsidRDefault="00BF4B2F" w:rsidP="00D63E3B">
      <w:pPr>
        <w:spacing w:after="100" w:afterAutospacing="1" w:line="0" w:lineRule="atLeast"/>
        <w:contextualSpacing/>
        <w:jc w:val="both"/>
        <w:rPr>
          <w:rFonts w:ascii="Times New Roman" w:hAnsi="Times New Roman" w:cs="Times New Roman"/>
          <w:b/>
          <w:color w:val="000000"/>
          <w:sz w:val="24"/>
          <w:szCs w:val="24"/>
          <w:lang w:val="sr-Cyrl-CS"/>
        </w:rPr>
      </w:pPr>
    </w:p>
    <w:p w14:paraId="7C4C744A" w14:textId="77777777" w:rsidR="00190E1E" w:rsidRPr="00F046D3" w:rsidRDefault="00612F51" w:rsidP="00D63E3B">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Члан 8.</w:t>
      </w:r>
    </w:p>
    <w:p w14:paraId="5399C7FE" w14:textId="4F098609" w:rsidR="00D63E3B" w:rsidRPr="00F046D3" w:rsidRDefault="00BF1E7F"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члану 9. став 5</w:t>
      </w:r>
      <w:r w:rsidR="00DC173E" w:rsidRPr="00F046D3">
        <w:rPr>
          <w:rFonts w:ascii="Times New Roman" w:hAnsi="Times New Roman" w:cs="Times New Roman"/>
          <w:color w:val="000000"/>
          <w:sz w:val="24"/>
          <w:szCs w:val="24"/>
          <w:lang w:val="sr-Cyrl-CS"/>
        </w:rPr>
        <w:t>. брише се.</w:t>
      </w:r>
    </w:p>
    <w:p w14:paraId="2C2FDFAF" w14:textId="43A504E1" w:rsidR="00474CCD" w:rsidRPr="00F046D3" w:rsidRDefault="00474CCD" w:rsidP="00D63E3B">
      <w:pPr>
        <w:spacing w:after="100" w:afterAutospacing="1" w:line="0" w:lineRule="atLeast"/>
        <w:ind w:firstLine="720"/>
        <w:contextualSpacing/>
        <w:jc w:val="both"/>
        <w:rPr>
          <w:rFonts w:ascii="Times New Roman" w:hAnsi="Times New Roman" w:cs="Times New Roman"/>
          <w:color w:val="000000"/>
          <w:sz w:val="24"/>
          <w:szCs w:val="24"/>
          <w:lang w:val="sr-Cyrl-CS"/>
        </w:rPr>
      </w:pPr>
    </w:p>
    <w:p w14:paraId="1F4DDC37" w14:textId="77777777" w:rsidR="00190E1E" w:rsidRPr="00F046D3" w:rsidRDefault="00612F51" w:rsidP="00D63E3B">
      <w:pPr>
        <w:spacing w:after="100" w:afterAutospacing="1" w:line="0" w:lineRule="atLeast"/>
        <w:contextualSpacing/>
        <w:jc w:val="center"/>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Члан 9.</w:t>
      </w:r>
    </w:p>
    <w:p w14:paraId="6810E6A1" w14:textId="4D7E5CA7" w:rsidR="00C43BC5" w:rsidRPr="00F046D3" w:rsidRDefault="00C43BC5" w:rsidP="00C43BC5">
      <w:pPr>
        <w:spacing w:after="100" w:afterAutospacing="1" w:line="0" w:lineRule="atLeast"/>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ab/>
        <w:t>У члану 18. став 1. тачка 1</w:t>
      </w:r>
      <w:r w:rsidR="00280C95" w:rsidRPr="00F046D3">
        <w:rPr>
          <w:rFonts w:ascii="Times New Roman" w:hAnsi="Times New Roman" w:cs="Times New Roman"/>
          <w:color w:val="000000"/>
          <w:sz w:val="24"/>
          <w:szCs w:val="24"/>
          <w:lang w:val="sr-Cyrl-CS"/>
        </w:rPr>
        <w:t>а</w:t>
      </w:r>
      <w:r w:rsidRPr="00F046D3">
        <w:rPr>
          <w:rFonts w:ascii="Times New Roman" w:hAnsi="Times New Roman" w:cs="Times New Roman"/>
          <w:color w:val="000000"/>
          <w:sz w:val="24"/>
          <w:szCs w:val="24"/>
          <w:lang w:val="sr-Cyrl-CS"/>
        </w:rPr>
        <w:t>) речи: „члан 4. ст. 1, 2, 3, 4. и 7.” замењују се речима: „члан 4. ст. 1, 2, 3, 5. и 6. и члан 4а ст. 2, 3. и 4”.</w:t>
      </w:r>
    </w:p>
    <w:p w14:paraId="631BC38E" w14:textId="0DA33E42" w:rsidR="00C43BC5" w:rsidRPr="00F046D3" w:rsidRDefault="00C43BC5" w:rsidP="00C43BC5">
      <w:pPr>
        <w:spacing w:after="100" w:afterAutospacing="1" w:line="0" w:lineRule="atLeast"/>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lastRenderedPageBreak/>
        <w:tab/>
        <w:t>После тачке 1а) додаје се тачка 1б), која гласи:</w:t>
      </w:r>
    </w:p>
    <w:p w14:paraId="7625672E" w14:textId="614D9461" w:rsidR="00C43BC5" w:rsidRPr="00F046D3" w:rsidRDefault="00C43BC5" w:rsidP="00C43BC5">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„1б) не користи систем електронских фактура у складу са овим законом (члан 5. став 1);”.</w:t>
      </w:r>
    </w:p>
    <w:p w14:paraId="1F7A1512" w14:textId="269F71D9" w:rsidR="00C43BC5" w:rsidRPr="00F046D3" w:rsidRDefault="00C43BC5" w:rsidP="00C43BC5">
      <w:pPr>
        <w:spacing w:after="100" w:afterAutospacing="1" w:line="0" w:lineRule="atLeast"/>
        <w:ind w:firstLine="720"/>
        <w:contextualSpacing/>
        <w:jc w:val="both"/>
        <w:rPr>
          <w:rFonts w:ascii="Times New Roman" w:hAnsi="Times New Roman" w:cs="Times New Roman"/>
          <w:color w:val="000000"/>
          <w:sz w:val="24"/>
          <w:szCs w:val="24"/>
          <w:lang w:val="sr-Cyrl-CS"/>
        </w:rPr>
      </w:pPr>
      <w:r w:rsidRPr="00F046D3">
        <w:rPr>
          <w:rFonts w:ascii="Times New Roman" w:hAnsi="Times New Roman" w:cs="Times New Roman"/>
          <w:color w:val="000000"/>
          <w:sz w:val="24"/>
          <w:szCs w:val="24"/>
          <w:lang w:val="sr-Cyrl-CS"/>
        </w:rPr>
        <w:t>У тачки 2) тачка и запета замењују се тачком.</w:t>
      </w:r>
    </w:p>
    <w:p w14:paraId="0DA8A8E1" w14:textId="029A2248" w:rsidR="00C43BC5" w:rsidRPr="00F046D3" w:rsidRDefault="00C43BC5" w:rsidP="00C43BC5">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Тачка 3) брише се.</w:t>
      </w:r>
    </w:p>
    <w:p w14:paraId="496C6940" w14:textId="6EA97CEE" w:rsidR="00C43BC5" w:rsidRPr="00F046D3" w:rsidRDefault="00C43BC5" w:rsidP="00C43BC5">
      <w:pPr>
        <w:spacing w:after="100" w:afterAutospacing="1" w:line="0" w:lineRule="atLeast"/>
        <w:contextualSpacing/>
        <w:jc w:val="both"/>
        <w:rPr>
          <w:rFonts w:ascii="Times New Roman" w:hAnsi="Times New Roman" w:cs="Times New Roman"/>
          <w:sz w:val="24"/>
          <w:szCs w:val="24"/>
          <w:lang w:val="sr-Cyrl-CS"/>
        </w:rPr>
      </w:pPr>
      <w:r w:rsidRPr="00F046D3">
        <w:rPr>
          <w:rFonts w:ascii="Times New Roman" w:hAnsi="Times New Roman" w:cs="Times New Roman"/>
          <w:sz w:val="24"/>
          <w:szCs w:val="24"/>
          <w:lang w:val="sr-Cyrl-CS"/>
        </w:rPr>
        <w:tab/>
        <w:t xml:space="preserve">У ставу 3. речи: </w:t>
      </w:r>
      <w:r w:rsidR="00034A20" w:rsidRPr="00F046D3">
        <w:rPr>
          <w:rFonts w:ascii="Times New Roman" w:hAnsi="Times New Roman" w:cs="Times New Roman"/>
          <w:sz w:val="24"/>
          <w:szCs w:val="24"/>
          <w:lang w:val="sr-Cyrl-CS"/>
        </w:rPr>
        <w:t>„односно јавног предузећа” замењују се речима: „</w:t>
      </w:r>
      <w:r w:rsidR="00034A20" w:rsidRPr="00F046D3">
        <w:rPr>
          <w:rFonts w:ascii="Times New Roman" w:hAnsi="Times New Roman" w:cs="Times New Roman"/>
          <w:color w:val="000000"/>
          <w:sz w:val="24"/>
          <w:szCs w:val="24"/>
          <w:lang w:val="sr-Cyrl-CS"/>
        </w:rPr>
        <w:t>субјекта јавног сектора, односно лица на које се сходно примењују одредбе овог закона које се односе на субјекте јавног сектора и субјекте приватног сектора”.</w:t>
      </w:r>
    </w:p>
    <w:p w14:paraId="0AA9C0FF" w14:textId="77777777" w:rsidR="00D63E3B" w:rsidRPr="00F046D3" w:rsidRDefault="00D63E3B" w:rsidP="00D63E3B">
      <w:pPr>
        <w:spacing w:after="100" w:afterAutospacing="1" w:line="0" w:lineRule="atLeast"/>
        <w:contextualSpacing/>
        <w:jc w:val="center"/>
        <w:rPr>
          <w:rFonts w:ascii="Times New Roman" w:hAnsi="Times New Roman" w:cs="Times New Roman"/>
          <w:sz w:val="24"/>
          <w:szCs w:val="24"/>
          <w:lang w:val="sr-Cyrl-CS"/>
        </w:rPr>
      </w:pPr>
    </w:p>
    <w:p w14:paraId="4B0FA58B" w14:textId="77777777" w:rsidR="00F25A4F" w:rsidRPr="00F046D3" w:rsidRDefault="00F25A4F" w:rsidP="00F25A4F">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Члан 10.</w:t>
      </w:r>
    </w:p>
    <w:p w14:paraId="324EA21C" w14:textId="4A19C1A7" w:rsidR="00F25A4F" w:rsidRPr="00F046D3" w:rsidRDefault="00E1601A" w:rsidP="00E1601A">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 xml:space="preserve">Подзаконски акти предвиђени овим законом донеће се у року од 60 дана од дана ступања на снагу овог закона, осим подзаконског акта којим се </w:t>
      </w:r>
      <w:r w:rsidRPr="00F046D3">
        <w:rPr>
          <w:rFonts w:ascii="Times New Roman" w:hAnsi="Times New Roman" w:cs="Times New Roman"/>
          <w:sz w:val="24"/>
          <w:szCs w:val="24"/>
          <w:lang w:val="sr-Cyrl-CS"/>
        </w:rPr>
        <w:t xml:space="preserve">ближе уређују начин и поступак електронског евидентирања претходног пореза и корекције </w:t>
      </w:r>
      <w:r w:rsidRPr="00F046D3">
        <w:rPr>
          <w:rFonts w:ascii="Times New Roman" w:hAnsi="Times New Roman" w:cs="Times New Roman"/>
          <w:color w:val="000000"/>
          <w:sz w:val="24"/>
          <w:szCs w:val="24"/>
          <w:lang w:val="sr-Cyrl-CS"/>
        </w:rPr>
        <w:t xml:space="preserve">претходног пореза, који ће се донети у року од </w:t>
      </w:r>
      <w:r w:rsidR="004760FE" w:rsidRPr="00F046D3">
        <w:rPr>
          <w:rFonts w:ascii="Times New Roman" w:hAnsi="Times New Roman" w:cs="Times New Roman"/>
          <w:color w:val="000000"/>
          <w:sz w:val="24"/>
          <w:szCs w:val="24"/>
          <w:lang w:val="sr-Cyrl-CS"/>
        </w:rPr>
        <w:t>девет</w:t>
      </w:r>
      <w:r w:rsidRPr="00F046D3">
        <w:rPr>
          <w:rFonts w:ascii="Times New Roman" w:hAnsi="Times New Roman" w:cs="Times New Roman"/>
          <w:color w:val="000000"/>
          <w:sz w:val="24"/>
          <w:szCs w:val="24"/>
          <w:lang w:val="sr-Cyrl-CS"/>
        </w:rPr>
        <w:t xml:space="preserve"> месеци од </w:t>
      </w:r>
      <w:r w:rsidR="00DB3828" w:rsidRPr="00F046D3">
        <w:rPr>
          <w:rFonts w:ascii="Times New Roman" w:hAnsi="Times New Roman" w:cs="Times New Roman"/>
          <w:color w:val="000000"/>
          <w:sz w:val="24"/>
          <w:szCs w:val="24"/>
          <w:lang w:val="sr-Cyrl-CS"/>
        </w:rPr>
        <w:t xml:space="preserve">дана </w:t>
      </w:r>
      <w:r w:rsidRPr="00F046D3">
        <w:rPr>
          <w:rFonts w:ascii="Times New Roman" w:hAnsi="Times New Roman" w:cs="Times New Roman"/>
          <w:color w:val="000000"/>
          <w:sz w:val="24"/>
          <w:szCs w:val="24"/>
          <w:lang w:val="sr-Cyrl-CS"/>
        </w:rPr>
        <w:t>ступања на снагу овог закона.</w:t>
      </w:r>
    </w:p>
    <w:p w14:paraId="31BFD899" w14:textId="77777777" w:rsidR="00F25A4F" w:rsidRPr="00F046D3" w:rsidRDefault="00F25A4F" w:rsidP="00D63E3B">
      <w:pPr>
        <w:spacing w:after="100" w:afterAutospacing="1" w:line="0" w:lineRule="atLeast"/>
        <w:contextualSpacing/>
        <w:jc w:val="center"/>
        <w:rPr>
          <w:rFonts w:ascii="Times New Roman" w:hAnsi="Times New Roman" w:cs="Times New Roman"/>
          <w:color w:val="000000"/>
          <w:sz w:val="24"/>
          <w:szCs w:val="24"/>
          <w:lang w:val="sr-Cyrl-CS"/>
        </w:rPr>
      </w:pPr>
    </w:p>
    <w:p w14:paraId="7EDDEEBF" w14:textId="537A7CF8" w:rsidR="00190E1E" w:rsidRPr="00F046D3" w:rsidRDefault="00612F51" w:rsidP="00D63E3B">
      <w:pPr>
        <w:spacing w:after="100" w:afterAutospacing="1" w:line="0" w:lineRule="atLeast"/>
        <w:contextualSpacing/>
        <w:jc w:val="center"/>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 xml:space="preserve">Члан </w:t>
      </w:r>
      <w:r w:rsidR="00034A20" w:rsidRPr="00F046D3">
        <w:rPr>
          <w:rFonts w:ascii="Times New Roman" w:hAnsi="Times New Roman" w:cs="Times New Roman"/>
          <w:color w:val="000000"/>
          <w:sz w:val="24"/>
          <w:szCs w:val="24"/>
          <w:lang w:val="sr-Cyrl-CS"/>
        </w:rPr>
        <w:t>1</w:t>
      </w:r>
      <w:r w:rsidR="00E1601A" w:rsidRPr="00F046D3">
        <w:rPr>
          <w:rFonts w:ascii="Times New Roman" w:hAnsi="Times New Roman" w:cs="Times New Roman"/>
          <w:color w:val="000000"/>
          <w:sz w:val="24"/>
          <w:szCs w:val="24"/>
          <w:lang w:val="sr-Cyrl-CS"/>
        </w:rPr>
        <w:t>1</w:t>
      </w:r>
      <w:r w:rsidRPr="00F046D3">
        <w:rPr>
          <w:rFonts w:ascii="Times New Roman" w:hAnsi="Times New Roman" w:cs="Times New Roman"/>
          <w:color w:val="000000"/>
          <w:sz w:val="24"/>
          <w:szCs w:val="24"/>
          <w:lang w:val="sr-Cyrl-CS"/>
        </w:rPr>
        <w:t>.</w:t>
      </w:r>
    </w:p>
    <w:p w14:paraId="231D1285" w14:textId="772AA4D4" w:rsidR="00190E1E" w:rsidRPr="00F046D3" w:rsidRDefault="00612F51" w:rsidP="00527839">
      <w:pPr>
        <w:spacing w:after="100" w:afterAutospacing="1" w:line="0" w:lineRule="atLeast"/>
        <w:ind w:firstLine="720"/>
        <w:contextualSpacing/>
        <w:jc w:val="both"/>
        <w:rPr>
          <w:rFonts w:ascii="Times New Roman" w:hAnsi="Times New Roman" w:cs="Times New Roman"/>
          <w:sz w:val="24"/>
          <w:szCs w:val="24"/>
          <w:lang w:val="sr-Cyrl-CS"/>
        </w:rPr>
      </w:pPr>
      <w:r w:rsidRPr="00F046D3">
        <w:rPr>
          <w:rFonts w:ascii="Times New Roman" w:hAnsi="Times New Roman" w:cs="Times New Roman"/>
          <w:color w:val="000000"/>
          <w:sz w:val="24"/>
          <w:szCs w:val="24"/>
          <w:lang w:val="sr-Cyrl-CS"/>
        </w:rPr>
        <w:t>Oвaj зaкoн ступa нa снaгу oсмoг дaнa oд дaнa oбjaвљивaњa у „Службeнoм глaснику Рeпубликe Србиje”</w:t>
      </w:r>
      <w:r w:rsidR="00034A20" w:rsidRPr="00F046D3">
        <w:rPr>
          <w:rFonts w:ascii="Times New Roman" w:hAnsi="Times New Roman" w:cs="Times New Roman"/>
          <w:color w:val="000000"/>
          <w:sz w:val="24"/>
          <w:szCs w:val="24"/>
          <w:lang w:val="sr-Cyrl-CS"/>
        </w:rPr>
        <w:t>, а примењ</w:t>
      </w:r>
      <w:r w:rsidR="00474CCD" w:rsidRPr="00F046D3">
        <w:rPr>
          <w:rFonts w:ascii="Times New Roman" w:hAnsi="Times New Roman" w:cs="Times New Roman"/>
          <w:color w:val="000000"/>
          <w:sz w:val="24"/>
          <w:szCs w:val="24"/>
          <w:lang w:val="sr-Cyrl-CS"/>
        </w:rPr>
        <w:t xml:space="preserve">иваће </w:t>
      </w:r>
      <w:r w:rsidR="00034A20" w:rsidRPr="00F046D3">
        <w:rPr>
          <w:rFonts w:ascii="Times New Roman" w:hAnsi="Times New Roman" w:cs="Times New Roman"/>
          <w:color w:val="000000"/>
          <w:sz w:val="24"/>
          <w:szCs w:val="24"/>
          <w:lang w:val="sr-Cyrl-CS"/>
        </w:rPr>
        <w:t xml:space="preserve">се од </w:t>
      </w:r>
      <w:r w:rsidR="00783725" w:rsidRPr="00F046D3">
        <w:rPr>
          <w:rFonts w:ascii="Times New Roman" w:hAnsi="Times New Roman" w:cs="Times New Roman"/>
          <w:color w:val="000000"/>
          <w:sz w:val="24"/>
          <w:szCs w:val="24"/>
          <w:lang w:val="sr-Cyrl-CS"/>
        </w:rPr>
        <w:t xml:space="preserve">1. јануара 2024. године, осим </w:t>
      </w:r>
      <w:r w:rsidR="004B72C3" w:rsidRPr="00F046D3">
        <w:rPr>
          <w:rFonts w:ascii="Times New Roman" w:hAnsi="Times New Roman" w:cs="Times New Roman"/>
          <w:color w:val="000000"/>
          <w:sz w:val="24"/>
          <w:szCs w:val="24"/>
          <w:lang w:val="sr-Cyrl-CS"/>
        </w:rPr>
        <w:t xml:space="preserve">одредаба </w:t>
      </w:r>
      <w:r w:rsidR="00783725" w:rsidRPr="00F046D3">
        <w:rPr>
          <w:rFonts w:ascii="Times New Roman" w:hAnsi="Times New Roman" w:cs="Times New Roman"/>
          <w:color w:val="000000"/>
          <w:sz w:val="24"/>
          <w:szCs w:val="24"/>
          <w:lang w:val="sr-Cyrl-CS"/>
        </w:rPr>
        <w:t>члана 5</w:t>
      </w:r>
      <w:r w:rsidRPr="00F046D3">
        <w:rPr>
          <w:rFonts w:ascii="Times New Roman" w:hAnsi="Times New Roman" w:cs="Times New Roman"/>
          <w:color w:val="000000"/>
          <w:sz w:val="24"/>
          <w:szCs w:val="24"/>
          <w:lang w:val="sr-Cyrl-CS"/>
        </w:rPr>
        <w:t>.</w:t>
      </w:r>
      <w:r w:rsidR="00783725" w:rsidRPr="00F046D3">
        <w:rPr>
          <w:rFonts w:ascii="Times New Roman" w:hAnsi="Times New Roman" w:cs="Times New Roman"/>
          <w:color w:val="000000"/>
          <w:sz w:val="24"/>
          <w:szCs w:val="24"/>
          <w:lang w:val="sr-Cyrl-CS"/>
        </w:rPr>
        <w:t xml:space="preserve"> </w:t>
      </w:r>
      <w:r w:rsidR="005602A1" w:rsidRPr="00F046D3">
        <w:rPr>
          <w:rFonts w:ascii="Times New Roman" w:hAnsi="Times New Roman" w:cs="Times New Roman"/>
          <w:color w:val="000000"/>
          <w:sz w:val="24"/>
          <w:szCs w:val="24"/>
          <w:lang w:val="sr-Cyrl-CS"/>
        </w:rPr>
        <w:t>ст</w:t>
      </w:r>
      <w:bookmarkStart w:id="0" w:name="_GoBack"/>
      <w:bookmarkEnd w:id="0"/>
      <w:r w:rsidR="005602A1" w:rsidRPr="00F046D3">
        <w:rPr>
          <w:rFonts w:ascii="Times New Roman" w:hAnsi="Times New Roman" w:cs="Times New Roman"/>
          <w:color w:val="000000"/>
          <w:sz w:val="24"/>
          <w:szCs w:val="24"/>
          <w:lang w:val="sr-Cyrl-CS"/>
        </w:rPr>
        <w:t>. 1</w:t>
      </w:r>
      <w:r w:rsidR="00280C95" w:rsidRPr="00F046D3">
        <w:rPr>
          <w:rFonts w:ascii="Times New Roman" w:hAnsi="Times New Roman" w:cs="Times New Roman"/>
          <w:color w:val="000000"/>
          <w:sz w:val="24"/>
          <w:szCs w:val="24"/>
          <w:lang w:val="sr-Cyrl-CS"/>
        </w:rPr>
        <w:t>–</w:t>
      </w:r>
      <w:r w:rsidR="005602A1" w:rsidRPr="00F046D3">
        <w:rPr>
          <w:rFonts w:ascii="Times New Roman" w:hAnsi="Times New Roman" w:cs="Times New Roman"/>
          <w:color w:val="000000"/>
          <w:sz w:val="24"/>
          <w:szCs w:val="24"/>
          <w:lang w:val="sr-Cyrl-CS"/>
        </w:rPr>
        <w:t xml:space="preserve">4. </w:t>
      </w:r>
      <w:r w:rsidR="00783725" w:rsidRPr="00F046D3">
        <w:rPr>
          <w:rFonts w:ascii="Times New Roman" w:hAnsi="Times New Roman" w:cs="Times New Roman"/>
          <w:color w:val="000000"/>
          <w:sz w:val="24"/>
          <w:szCs w:val="24"/>
          <w:lang w:val="sr-Cyrl-CS"/>
        </w:rPr>
        <w:t>овог з</w:t>
      </w:r>
      <w:r w:rsidR="004B72C3" w:rsidRPr="00F046D3">
        <w:rPr>
          <w:rFonts w:ascii="Times New Roman" w:hAnsi="Times New Roman" w:cs="Times New Roman"/>
          <w:color w:val="000000"/>
          <w:sz w:val="24"/>
          <w:szCs w:val="24"/>
          <w:lang w:val="sr-Cyrl-CS"/>
        </w:rPr>
        <w:t>акона које</w:t>
      </w:r>
      <w:r w:rsidR="00783725" w:rsidRPr="00F046D3">
        <w:rPr>
          <w:rFonts w:ascii="Times New Roman" w:hAnsi="Times New Roman" w:cs="Times New Roman"/>
          <w:color w:val="000000"/>
          <w:sz w:val="24"/>
          <w:szCs w:val="24"/>
          <w:lang w:val="sr-Cyrl-CS"/>
        </w:rPr>
        <w:t xml:space="preserve"> </w:t>
      </w:r>
      <w:r w:rsidR="00474CCD" w:rsidRPr="00F046D3">
        <w:rPr>
          <w:rFonts w:ascii="Times New Roman" w:hAnsi="Times New Roman" w:cs="Times New Roman"/>
          <w:color w:val="000000"/>
          <w:sz w:val="24"/>
          <w:szCs w:val="24"/>
          <w:lang w:val="sr-Cyrl-CS"/>
        </w:rPr>
        <w:t>ће се</w:t>
      </w:r>
      <w:r w:rsidR="004B72C3" w:rsidRPr="00F046D3">
        <w:rPr>
          <w:rFonts w:ascii="Times New Roman" w:hAnsi="Times New Roman" w:cs="Times New Roman"/>
          <w:color w:val="000000"/>
          <w:sz w:val="24"/>
          <w:szCs w:val="24"/>
          <w:lang w:val="sr-Cyrl-CS"/>
        </w:rPr>
        <w:t xml:space="preserve"> примењ</w:t>
      </w:r>
      <w:r w:rsidR="00474CCD" w:rsidRPr="00F046D3">
        <w:rPr>
          <w:rFonts w:ascii="Times New Roman" w:hAnsi="Times New Roman" w:cs="Times New Roman"/>
          <w:color w:val="000000"/>
          <w:sz w:val="24"/>
          <w:szCs w:val="24"/>
          <w:lang w:val="sr-Cyrl-CS"/>
        </w:rPr>
        <w:t xml:space="preserve">ивати </w:t>
      </w:r>
      <w:r w:rsidR="005602A1" w:rsidRPr="00F046D3">
        <w:rPr>
          <w:rFonts w:ascii="Times New Roman" w:hAnsi="Times New Roman" w:cs="Times New Roman"/>
          <w:color w:val="000000"/>
          <w:sz w:val="24"/>
          <w:szCs w:val="24"/>
          <w:lang w:val="sr-Cyrl-CS"/>
        </w:rPr>
        <w:t>за</w:t>
      </w:r>
      <w:r w:rsidR="008F29D6" w:rsidRPr="00F046D3">
        <w:rPr>
          <w:rFonts w:ascii="Times New Roman" w:hAnsi="Times New Roman" w:cs="Times New Roman"/>
          <w:color w:val="000000"/>
          <w:sz w:val="24"/>
          <w:szCs w:val="24"/>
          <w:lang w:val="sr-Cyrl-CS"/>
        </w:rPr>
        <w:t xml:space="preserve"> пореск</w:t>
      </w:r>
      <w:r w:rsidR="005602A1" w:rsidRPr="00F046D3">
        <w:rPr>
          <w:rFonts w:ascii="Times New Roman" w:hAnsi="Times New Roman" w:cs="Times New Roman"/>
          <w:color w:val="000000"/>
          <w:sz w:val="24"/>
          <w:szCs w:val="24"/>
          <w:lang w:val="sr-Cyrl-CS"/>
        </w:rPr>
        <w:t>е</w:t>
      </w:r>
      <w:r w:rsidR="008F29D6" w:rsidRPr="00F046D3">
        <w:rPr>
          <w:rFonts w:ascii="Times New Roman" w:hAnsi="Times New Roman" w:cs="Times New Roman"/>
          <w:color w:val="000000"/>
          <w:sz w:val="24"/>
          <w:szCs w:val="24"/>
          <w:lang w:val="sr-Cyrl-CS"/>
        </w:rPr>
        <w:t xml:space="preserve"> период</w:t>
      </w:r>
      <w:r w:rsidR="005602A1" w:rsidRPr="00F046D3">
        <w:rPr>
          <w:rFonts w:ascii="Times New Roman" w:hAnsi="Times New Roman" w:cs="Times New Roman"/>
          <w:color w:val="000000"/>
          <w:sz w:val="24"/>
          <w:szCs w:val="24"/>
          <w:lang w:val="sr-Cyrl-CS"/>
        </w:rPr>
        <w:t>е</w:t>
      </w:r>
      <w:r w:rsidR="00574AF6" w:rsidRPr="00F046D3">
        <w:rPr>
          <w:rFonts w:ascii="Times New Roman" w:hAnsi="Times New Roman" w:cs="Times New Roman"/>
          <w:color w:val="000000"/>
          <w:sz w:val="24"/>
          <w:szCs w:val="24"/>
          <w:lang w:val="sr-Cyrl-CS"/>
        </w:rPr>
        <w:t xml:space="preserve">, у складу са </w:t>
      </w:r>
      <w:r w:rsidR="005602A1" w:rsidRPr="00F046D3">
        <w:rPr>
          <w:rFonts w:ascii="Times New Roman" w:hAnsi="Times New Roman" w:cs="Times New Roman"/>
          <w:color w:val="000000"/>
          <w:sz w:val="24"/>
          <w:szCs w:val="24"/>
          <w:lang w:val="sr-Cyrl-CS"/>
        </w:rPr>
        <w:t>законом којим</w:t>
      </w:r>
      <w:r w:rsidR="00574AF6" w:rsidRPr="00F046D3">
        <w:rPr>
          <w:rFonts w:ascii="Times New Roman" w:hAnsi="Times New Roman" w:cs="Times New Roman"/>
          <w:color w:val="000000"/>
          <w:sz w:val="24"/>
          <w:szCs w:val="24"/>
          <w:lang w:val="sr-Cyrl-CS"/>
        </w:rPr>
        <w:t xml:space="preserve"> се уређује порез на додату вредност, </w:t>
      </w:r>
      <w:r w:rsidR="00783725" w:rsidRPr="00F046D3">
        <w:rPr>
          <w:rFonts w:ascii="Times New Roman" w:hAnsi="Times New Roman" w:cs="Times New Roman"/>
          <w:color w:val="000000"/>
          <w:sz w:val="24"/>
          <w:szCs w:val="24"/>
          <w:lang w:val="sr-Cyrl-CS"/>
        </w:rPr>
        <w:t xml:space="preserve">који почињу </w:t>
      </w:r>
      <w:r w:rsidR="005602A1" w:rsidRPr="00F046D3">
        <w:rPr>
          <w:rFonts w:ascii="Times New Roman" w:hAnsi="Times New Roman" w:cs="Times New Roman"/>
          <w:color w:val="000000"/>
          <w:sz w:val="24"/>
          <w:szCs w:val="24"/>
          <w:lang w:val="sr-Cyrl-CS"/>
        </w:rPr>
        <w:t>после</w:t>
      </w:r>
      <w:r w:rsidR="00783725" w:rsidRPr="00F046D3">
        <w:rPr>
          <w:rFonts w:ascii="Times New Roman" w:hAnsi="Times New Roman" w:cs="Times New Roman"/>
          <w:color w:val="000000"/>
          <w:sz w:val="24"/>
          <w:szCs w:val="24"/>
          <w:lang w:val="sr-Cyrl-CS"/>
        </w:rPr>
        <w:t xml:space="preserve"> 31. августа 2024. године</w:t>
      </w:r>
      <w:r w:rsidR="008F29D6" w:rsidRPr="00F046D3">
        <w:rPr>
          <w:rFonts w:ascii="Times New Roman" w:hAnsi="Times New Roman" w:cs="Times New Roman"/>
          <w:color w:val="000000"/>
          <w:sz w:val="24"/>
          <w:szCs w:val="24"/>
          <w:lang w:val="sr-Cyrl-CS"/>
        </w:rPr>
        <w:t>.</w:t>
      </w:r>
    </w:p>
    <w:sectPr w:rsidR="00190E1E" w:rsidRPr="00F046D3" w:rsidSect="00BF1E7F">
      <w:footerReference w:type="default" r:id="rId7"/>
      <w:pgSz w:w="11907" w:h="16839" w:code="9"/>
      <w:pgMar w:top="1080" w:right="1440" w:bottom="1350" w:left="1440" w:header="720" w:footer="720"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D147" w16cex:dateUtc="2023-08-07T18:23:00Z"/>
  <w16cex:commentExtensible w16cex:durableId="287BD188" w16cex:dateUtc="2023-08-07T1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0AC46E" w16cid:durableId="287BD147"/>
  <w16cid:commentId w16cid:paraId="4EB13B4B" w16cid:durableId="287BD1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283AD" w14:textId="77777777" w:rsidR="006F75EA" w:rsidRDefault="006F75EA" w:rsidP="00255DEE">
      <w:pPr>
        <w:spacing w:after="0" w:line="240" w:lineRule="auto"/>
      </w:pPr>
      <w:r>
        <w:separator/>
      </w:r>
    </w:p>
  </w:endnote>
  <w:endnote w:type="continuationSeparator" w:id="0">
    <w:p w14:paraId="02AD624D" w14:textId="77777777" w:rsidR="006F75EA" w:rsidRDefault="006F75EA" w:rsidP="00255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2350216"/>
      <w:docPartObj>
        <w:docPartGallery w:val="Page Numbers (Bottom of Page)"/>
        <w:docPartUnique/>
      </w:docPartObj>
    </w:sdtPr>
    <w:sdtEndPr>
      <w:rPr>
        <w:noProof/>
      </w:rPr>
    </w:sdtEndPr>
    <w:sdtContent>
      <w:p w14:paraId="77709446" w14:textId="25C40039" w:rsidR="00BF1E7F" w:rsidRDefault="00BF1E7F">
        <w:pPr>
          <w:pStyle w:val="Footer"/>
          <w:jc w:val="center"/>
        </w:pPr>
        <w:r>
          <w:fldChar w:fldCharType="begin"/>
        </w:r>
        <w:r>
          <w:instrText xml:space="preserve"> PAGE   \* MERGEFORMAT </w:instrText>
        </w:r>
        <w:r>
          <w:fldChar w:fldCharType="separate"/>
        </w:r>
        <w:r w:rsidR="00F046D3">
          <w:rPr>
            <w:noProof/>
          </w:rPr>
          <w:t>4</w:t>
        </w:r>
        <w:r>
          <w:rPr>
            <w:noProof/>
          </w:rPr>
          <w:fldChar w:fldCharType="end"/>
        </w:r>
      </w:p>
    </w:sdtContent>
  </w:sdt>
  <w:p w14:paraId="778E0B18" w14:textId="77777777" w:rsidR="00255DEE" w:rsidRDefault="00255D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62880" w14:textId="77777777" w:rsidR="006F75EA" w:rsidRDefault="006F75EA" w:rsidP="00255DEE">
      <w:pPr>
        <w:spacing w:after="0" w:line="240" w:lineRule="auto"/>
      </w:pPr>
      <w:r>
        <w:separator/>
      </w:r>
    </w:p>
  </w:footnote>
  <w:footnote w:type="continuationSeparator" w:id="0">
    <w:p w14:paraId="51B32C50" w14:textId="77777777" w:rsidR="006F75EA" w:rsidRDefault="006F75EA" w:rsidP="00255D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Spelling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E1E"/>
    <w:rsid w:val="000050AF"/>
    <w:rsid w:val="00017E4C"/>
    <w:rsid w:val="00024600"/>
    <w:rsid w:val="00034A20"/>
    <w:rsid w:val="000422EC"/>
    <w:rsid w:val="000552F2"/>
    <w:rsid w:val="00056E3A"/>
    <w:rsid w:val="00077107"/>
    <w:rsid w:val="00090F3B"/>
    <w:rsid w:val="000A037D"/>
    <w:rsid w:val="000A2622"/>
    <w:rsid w:val="000D6B9D"/>
    <w:rsid w:val="00102153"/>
    <w:rsid w:val="00122948"/>
    <w:rsid w:val="001263DE"/>
    <w:rsid w:val="00135783"/>
    <w:rsid w:val="0016586A"/>
    <w:rsid w:val="00172447"/>
    <w:rsid w:val="0017595A"/>
    <w:rsid w:val="0018539A"/>
    <w:rsid w:val="00190E1E"/>
    <w:rsid w:val="001C3FC6"/>
    <w:rsid w:val="001D068C"/>
    <w:rsid w:val="00231D34"/>
    <w:rsid w:val="0023540B"/>
    <w:rsid w:val="00246DB2"/>
    <w:rsid w:val="002532A8"/>
    <w:rsid w:val="00255DEE"/>
    <w:rsid w:val="00260286"/>
    <w:rsid w:val="00261C54"/>
    <w:rsid w:val="002624FD"/>
    <w:rsid w:val="0027179A"/>
    <w:rsid w:val="002777DF"/>
    <w:rsid w:val="00280C95"/>
    <w:rsid w:val="00286BD2"/>
    <w:rsid w:val="002A71FA"/>
    <w:rsid w:val="002B09EB"/>
    <w:rsid w:val="002D2092"/>
    <w:rsid w:val="002E7FA9"/>
    <w:rsid w:val="002F2C1A"/>
    <w:rsid w:val="003063EF"/>
    <w:rsid w:val="00311190"/>
    <w:rsid w:val="00311479"/>
    <w:rsid w:val="00340865"/>
    <w:rsid w:val="00351A57"/>
    <w:rsid w:val="00355361"/>
    <w:rsid w:val="00384CBE"/>
    <w:rsid w:val="00386364"/>
    <w:rsid w:val="00396A64"/>
    <w:rsid w:val="00397616"/>
    <w:rsid w:val="003C44EB"/>
    <w:rsid w:val="003C656A"/>
    <w:rsid w:val="003D0932"/>
    <w:rsid w:val="003E3CD9"/>
    <w:rsid w:val="003F000B"/>
    <w:rsid w:val="004022AB"/>
    <w:rsid w:val="00415890"/>
    <w:rsid w:val="0045669E"/>
    <w:rsid w:val="004700F3"/>
    <w:rsid w:val="00474CCD"/>
    <w:rsid w:val="004760FE"/>
    <w:rsid w:val="004821D7"/>
    <w:rsid w:val="00494FDF"/>
    <w:rsid w:val="004A23DF"/>
    <w:rsid w:val="004B72C3"/>
    <w:rsid w:val="004D072C"/>
    <w:rsid w:val="004E2105"/>
    <w:rsid w:val="004E4503"/>
    <w:rsid w:val="004F1F65"/>
    <w:rsid w:val="0050062C"/>
    <w:rsid w:val="00527839"/>
    <w:rsid w:val="00534A11"/>
    <w:rsid w:val="0055423D"/>
    <w:rsid w:val="005602A1"/>
    <w:rsid w:val="00574AF6"/>
    <w:rsid w:val="005822B7"/>
    <w:rsid w:val="005959CD"/>
    <w:rsid w:val="00597755"/>
    <w:rsid w:val="005D4AFA"/>
    <w:rsid w:val="005E24F8"/>
    <w:rsid w:val="00603990"/>
    <w:rsid w:val="00612F51"/>
    <w:rsid w:val="006274D9"/>
    <w:rsid w:val="006518F3"/>
    <w:rsid w:val="0069502B"/>
    <w:rsid w:val="006966D3"/>
    <w:rsid w:val="006A19BA"/>
    <w:rsid w:val="006C7803"/>
    <w:rsid w:val="006D7B1C"/>
    <w:rsid w:val="006E2489"/>
    <w:rsid w:val="006F4371"/>
    <w:rsid w:val="006F75EA"/>
    <w:rsid w:val="007407F8"/>
    <w:rsid w:val="00740E80"/>
    <w:rsid w:val="00764D51"/>
    <w:rsid w:val="00783725"/>
    <w:rsid w:val="007A5981"/>
    <w:rsid w:val="007A609C"/>
    <w:rsid w:val="007A6D65"/>
    <w:rsid w:val="00807E9E"/>
    <w:rsid w:val="008178CF"/>
    <w:rsid w:val="00822D80"/>
    <w:rsid w:val="00842B38"/>
    <w:rsid w:val="00855AF8"/>
    <w:rsid w:val="008756D0"/>
    <w:rsid w:val="00876C93"/>
    <w:rsid w:val="008A603D"/>
    <w:rsid w:val="008B14E1"/>
    <w:rsid w:val="008B66F4"/>
    <w:rsid w:val="008C5BC2"/>
    <w:rsid w:val="008C7B79"/>
    <w:rsid w:val="008D7357"/>
    <w:rsid w:val="008E1010"/>
    <w:rsid w:val="008F29D6"/>
    <w:rsid w:val="00932181"/>
    <w:rsid w:val="0094674E"/>
    <w:rsid w:val="00952EBA"/>
    <w:rsid w:val="00983A76"/>
    <w:rsid w:val="009916B2"/>
    <w:rsid w:val="009925AA"/>
    <w:rsid w:val="00996773"/>
    <w:rsid w:val="009A35AD"/>
    <w:rsid w:val="009A69E5"/>
    <w:rsid w:val="009D6ADE"/>
    <w:rsid w:val="00A15E5E"/>
    <w:rsid w:val="00A171B1"/>
    <w:rsid w:val="00A57464"/>
    <w:rsid w:val="00A65B69"/>
    <w:rsid w:val="00A7428B"/>
    <w:rsid w:val="00A92029"/>
    <w:rsid w:val="00A94EA7"/>
    <w:rsid w:val="00AA3911"/>
    <w:rsid w:val="00AC2BD9"/>
    <w:rsid w:val="00AD7421"/>
    <w:rsid w:val="00B14B58"/>
    <w:rsid w:val="00B550A9"/>
    <w:rsid w:val="00B66C74"/>
    <w:rsid w:val="00BD44A6"/>
    <w:rsid w:val="00BF1A9D"/>
    <w:rsid w:val="00BF1B99"/>
    <w:rsid w:val="00BF1E7F"/>
    <w:rsid w:val="00BF4B2F"/>
    <w:rsid w:val="00C35F19"/>
    <w:rsid w:val="00C43BC5"/>
    <w:rsid w:val="00C65654"/>
    <w:rsid w:val="00C676FD"/>
    <w:rsid w:val="00C70D1B"/>
    <w:rsid w:val="00CA4A46"/>
    <w:rsid w:val="00CC1A06"/>
    <w:rsid w:val="00CC6895"/>
    <w:rsid w:val="00CC6EA9"/>
    <w:rsid w:val="00CF7AD5"/>
    <w:rsid w:val="00D2637D"/>
    <w:rsid w:val="00D41888"/>
    <w:rsid w:val="00D4651C"/>
    <w:rsid w:val="00D47E7C"/>
    <w:rsid w:val="00D5019F"/>
    <w:rsid w:val="00D63E3B"/>
    <w:rsid w:val="00DA376B"/>
    <w:rsid w:val="00DB1426"/>
    <w:rsid w:val="00DB3828"/>
    <w:rsid w:val="00DC173E"/>
    <w:rsid w:val="00DD3FF2"/>
    <w:rsid w:val="00DF0503"/>
    <w:rsid w:val="00DF50E2"/>
    <w:rsid w:val="00DF525C"/>
    <w:rsid w:val="00E07940"/>
    <w:rsid w:val="00E157CA"/>
    <w:rsid w:val="00E1601A"/>
    <w:rsid w:val="00E17069"/>
    <w:rsid w:val="00E17175"/>
    <w:rsid w:val="00E25BAE"/>
    <w:rsid w:val="00E335F9"/>
    <w:rsid w:val="00E4350A"/>
    <w:rsid w:val="00E6136A"/>
    <w:rsid w:val="00E73DB8"/>
    <w:rsid w:val="00EA242D"/>
    <w:rsid w:val="00ED7CB5"/>
    <w:rsid w:val="00EE4930"/>
    <w:rsid w:val="00F046D3"/>
    <w:rsid w:val="00F25A4F"/>
    <w:rsid w:val="00F27B0F"/>
    <w:rsid w:val="00F5752F"/>
    <w:rsid w:val="00F62C33"/>
    <w:rsid w:val="00F7325A"/>
    <w:rsid w:val="00F77C8F"/>
    <w:rsid w:val="00F9203D"/>
    <w:rsid w:val="00FB4BBE"/>
    <w:rsid w:val="00FE0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2C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783"/>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6966D3"/>
    <w:rPr>
      <w:sz w:val="16"/>
      <w:szCs w:val="16"/>
    </w:rPr>
  </w:style>
  <w:style w:type="paragraph" w:styleId="CommentText">
    <w:name w:val="annotation text"/>
    <w:basedOn w:val="Normal"/>
    <w:link w:val="CommentTextChar"/>
    <w:uiPriority w:val="99"/>
    <w:unhideWhenUsed/>
    <w:rsid w:val="006966D3"/>
    <w:pPr>
      <w:spacing w:line="240" w:lineRule="auto"/>
    </w:pPr>
    <w:rPr>
      <w:sz w:val="20"/>
      <w:szCs w:val="20"/>
    </w:rPr>
  </w:style>
  <w:style w:type="character" w:customStyle="1" w:styleId="CommentTextChar">
    <w:name w:val="Comment Text Char"/>
    <w:basedOn w:val="DefaultParagraphFont"/>
    <w:link w:val="CommentText"/>
    <w:uiPriority w:val="99"/>
    <w:rsid w:val="006966D3"/>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6966D3"/>
    <w:rPr>
      <w:b/>
      <w:bCs/>
    </w:rPr>
  </w:style>
  <w:style w:type="character" w:customStyle="1" w:styleId="CommentSubjectChar">
    <w:name w:val="Comment Subject Char"/>
    <w:basedOn w:val="CommentTextChar"/>
    <w:link w:val="CommentSubject"/>
    <w:uiPriority w:val="99"/>
    <w:semiHidden/>
    <w:rsid w:val="006966D3"/>
    <w:rPr>
      <w:rFonts w:ascii="Verdana" w:hAnsi="Verdana" w:cs="Verdana"/>
      <w:b/>
      <w:bCs/>
      <w:sz w:val="20"/>
      <w:szCs w:val="20"/>
    </w:rPr>
  </w:style>
  <w:style w:type="paragraph" w:styleId="BalloonText">
    <w:name w:val="Balloon Text"/>
    <w:basedOn w:val="Normal"/>
    <w:link w:val="BalloonTextChar"/>
    <w:uiPriority w:val="99"/>
    <w:semiHidden/>
    <w:unhideWhenUsed/>
    <w:rsid w:val="00696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6D3"/>
    <w:rPr>
      <w:rFonts w:ascii="Segoe UI" w:hAnsi="Segoe UI" w:cs="Segoe UI"/>
      <w:sz w:val="18"/>
      <w:szCs w:val="18"/>
    </w:rPr>
  </w:style>
  <w:style w:type="paragraph" w:styleId="ListParagraph">
    <w:name w:val="List Paragraph"/>
    <w:basedOn w:val="Normal"/>
    <w:uiPriority w:val="99"/>
    <w:rsid w:val="00D63E3B"/>
    <w:pPr>
      <w:ind w:left="720"/>
      <w:contextualSpacing/>
    </w:pPr>
  </w:style>
  <w:style w:type="paragraph" w:styleId="Footer">
    <w:name w:val="footer"/>
    <w:basedOn w:val="Normal"/>
    <w:link w:val="FooterChar"/>
    <w:uiPriority w:val="99"/>
    <w:unhideWhenUsed/>
    <w:rsid w:val="00255D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DEE"/>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B72E4-45B1-4084-9C53-EC1FBD06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1493</Words>
  <Characters>8514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2023-10-05T07:45:00Z</dcterms:created>
  <dcterms:modified xsi:type="dcterms:W3CDTF">2023-10-05T07:53:00Z</dcterms:modified>
</cp:coreProperties>
</file>